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67B82" w14:textId="60400635" w:rsidR="005B5CFA" w:rsidRDefault="005B5CFA" w:rsidP="00782686">
      <w:pPr>
        <w:pStyle w:val="DLFrontPage"/>
        <w:spacing w:line="280" w:lineRule="exact"/>
        <w:rPr>
          <w:b/>
        </w:rPr>
      </w:pPr>
    </w:p>
    <w:p w14:paraId="58081908" w14:textId="77777777" w:rsidR="005B5CFA" w:rsidRDefault="005B5CFA" w:rsidP="00782686">
      <w:pPr>
        <w:pStyle w:val="DLFrontPage"/>
        <w:spacing w:line="280" w:lineRule="exact"/>
        <w:rPr>
          <w:b/>
        </w:rPr>
      </w:pPr>
    </w:p>
    <w:p w14:paraId="1BE019A0" w14:textId="54944AD8" w:rsidR="00782686" w:rsidRPr="009731CA" w:rsidRDefault="00B2590E" w:rsidP="005B5CFA">
      <w:pPr>
        <w:pStyle w:val="DLFrontPage"/>
        <w:spacing w:line="280" w:lineRule="exact"/>
        <w:rPr>
          <w:b/>
        </w:rPr>
      </w:pPr>
      <w:r>
        <w:rPr>
          <w:b/>
        </w:rPr>
        <w:t>Dated</w:t>
      </w:r>
      <w:r w:rsidRPr="009731CA">
        <w:rPr>
          <w:b/>
        </w:rPr>
        <w:t xml:space="preserve">                                   20</w:t>
      </w:r>
      <w:r>
        <w:rPr>
          <w:b/>
        </w:rPr>
        <w:t>21</w:t>
      </w:r>
    </w:p>
    <w:p w14:paraId="7F43D04F" w14:textId="636FF419" w:rsidR="00782686" w:rsidRDefault="00CD130D" w:rsidP="005B5CFA">
      <w:pPr>
        <w:pStyle w:val="DLFrontPage"/>
        <w:tabs>
          <w:tab w:val="clear" w:pos="5940"/>
          <w:tab w:val="clear" w:pos="6480"/>
        </w:tabs>
        <w:spacing w:after="0" w:line="360" w:lineRule="atLeast"/>
        <w:jc w:val="left"/>
        <w:rPr>
          <w:b/>
        </w:rPr>
      </w:pPr>
      <w:r>
        <w:rPr>
          <w:b/>
          <w:noProof/>
        </w:rPr>
        <mc:AlternateContent>
          <mc:Choice Requires="wps">
            <w:drawing>
              <wp:anchor distT="0" distB="0" distL="114300" distR="114300" simplePos="0" relativeHeight="251657728" behindDoc="0" locked="0" layoutInCell="1" allowOverlap="1" wp14:anchorId="4D22CEA5" wp14:editId="60818248">
                <wp:simplePos x="0" y="0"/>
                <wp:positionH relativeFrom="column">
                  <wp:posOffset>1543050</wp:posOffset>
                </wp:positionH>
                <wp:positionV relativeFrom="paragraph">
                  <wp:posOffset>5715</wp:posOffset>
                </wp:positionV>
                <wp:extent cx="2515235" cy="635"/>
                <wp:effectExtent l="5080" t="8890" r="1333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D0733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45pt" to="31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">
                <v:stroke startarrowwidth="narrow" startarrowlength="short" endarrowwidth="narrow" endarrowlength="short"/>
              </v:line>
            </w:pict>
          </mc:Fallback>
        </mc:AlternateContent>
      </w:r>
    </w:p>
    <w:p w14:paraId="679B67F3" w14:textId="77777777" w:rsidR="00782686" w:rsidRDefault="00782686" w:rsidP="005B5CFA">
      <w:pPr>
        <w:pStyle w:val="PartiesFront"/>
        <w:spacing w:after="0" w:line="360" w:lineRule="atLeast"/>
        <w:jc w:val="left"/>
      </w:pPr>
    </w:p>
    <w:p w14:paraId="19995B23" w14:textId="4B446AB3" w:rsidR="00782686" w:rsidRDefault="00B2590E" w:rsidP="005B5CFA">
      <w:pPr>
        <w:pStyle w:val="PartiesFront"/>
        <w:spacing w:after="360" w:line="360" w:lineRule="atLeast"/>
        <w:jc w:val="left"/>
      </w:pPr>
      <w:r>
        <w:tab/>
      </w:r>
      <w:bookmarkStart w:id="0" w:name="bmkParty"/>
      <w:r w:rsidR="00782686">
        <w:t>FROM</w:t>
      </w:r>
    </w:p>
    <w:bookmarkEnd w:id="0"/>
    <w:p w14:paraId="151259A9" w14:textId="7C505B95" w:rsidR="00782686" w:rsidRDefault="00B2590E" w:rsidP="005B5CFA">
      <w:pPr>
        <w:pStyle w:val="PartiesFront"/>
        <w:spacing w:after="360" w:line="360" w:lineRule="atLeast"/>
        <w:jc w:val="left"/>
      </w:pPr>
      <w:r>
        <w:tab/>
        <w:t>ANNE PARR, EDWARD CLARKE ELLIOT</w:t>
      </w:r>
      <w:r w:rsidR="005E0D23">
        <w:t xml:space="preserve"> </w:t>
      </w:r>
      <w:r w:rsidR="005E0D23">
        <w:br/>
      </w:r>
      <w:r w:rsidR="005E0D23">
        <w:tab/>
        <w:t xml:space="preserve">AND MARY ELIZABETH PARR   </w:t>
      </w:r>
      <w:r w:rsidR="005E0D23">
        <w:tab/>
        <w:t>(1</w:t>
      </w:r>
      <w:r>
        <w:t>)</w:t>
      </w:r>
    </w:p>
    <w:p w14:paraId="7C065CEA" w14:textId="550BBCBC" w:rsidR="00782686" w:rsidRPr="00DA176D" w:rsidRDefault="005B5CFA" w:rsidP="005B5CFA">
      <w:pPr>
        <w:pStyle w:val="PartiesFront"/>
        <w:spacing w:after="360" w:line="360" w:lineRule="atLeast"/>
        <w:jc w:val="left"/>
      </w:pPr>
      <w:r>
        <w:tab/>
      </w:r>
      <w:r w:rsidR="00B2590E" w:rsidRPr="00DA176D">
        <w:t>AND</w:t>
      </w:r>
    </w:p>
    <w:p w14:paraId="1B2789E0" w14:textId="35245D84" w:rsidR="00782686" w:rsidRDefault="005B5CFA" w:rsidP="005B5CFA">
      <w:pPr>
        <w:pStyle w:val="PartiesFront"/>
        <w:spacing w:after="360" w:line="360" w:lineRule="atLeast"/>
        <w:jc w:val="left"/>
      </w:pPr>
      <w:r>
        <w:tab/>
      </w:r>
      <w:r w:rsidR="00B2590E" w:rsidRPr="00C30148">
        <w:t>LOC</w:t>
      </w:r>
      <w:r w:rsidR="005E0D23">
        <w:t>HEIL HOMES &amp; DEVELOPMENTS LTD</w:t>
      </w:r>
      <w:r>
        <w:tab/>
      </w:r>
      <w:r w:rsidR="005E0D23">
        <w:t>(2</w:t>
      </w:r>
      <w:r w:rsidR="00B2590E" w:rsidRPr="00C30148">
        <w:t>)</w:t>
      </w:r>
    </w:p>
    <w:p w14:paraId="56E11C6F" w14:textId="77777777" w:rsidR="00782686" w:rsidRDefault="00B2590E" w:rsidP="005B5CFA">
      <w:pPr>
        <w:pStyle w:val="PartiesFront"/>
        <w:spacing w:after="360" w:line="360" w:lineRule="atLeast"/>
        <w:jc w:val="left"/>
      </w:pPr>
      <w:r>
        <w:tab/>
        <w:t xml:space="preserve">and </w:t>
      </w:r>
    </w:p>
    <w:p w14:paraId="150CA1CC" w14:textId="258A4134" w:rsidR="00782686" w:rsidRDefault="005E0D23" w:rsidP="005B5CFA">
      <w:pPr>
        <w:pStyle w:val="PartiesFront"/>
        <w:spacing w:after="360" w:line="360" w:lineRule="atLeast"/>
        <w:jc w:val="left"/>
      </w:pPr>
      <w:r>
        <w:tab/>
        <w:t>BELLWAY HOMES LIMITED</w:t>
      </w:r>
      <w:r>
        <w:tab/>
        <w:t>(3</w:t>
      </w:r>
      <w:r w:rsidR="00B2590E">
        <w:t>)</w:t>
      </w:r>
    </w:p>
    <w:p w14:paraId="6A506858" w14:textId="3526C48B" w:rsidR="00782686" w:rsidRDefault="005B5CFA" w:rsidP="005B5CFA">
      <w:pPr>
        <w:pStyle w:val="PartiesFront"/>
        <w:spacing w:after="360" w:line="360" w:lineRule="atLeast"/>
        <w:jc w:val="left"/>
      </w:pPr>
      <w:r>
        <w:tab/>
      </w:r>
      <w:r w:rsidR="00782686">
        <w:t>TO</w:t>
      </w:r>
    </w:p>
    <w:p w14:paraId="3B7AF9FD" w14:textId="155CFAE6" w:rsidR="00782686" w:rsidRDefault="005E0D23" w:rsidP="005B5CFA">
      <w:pPr>
        <w:pStyle w:val="PartiesFront"/>
        <w:spacing w:after="360" w:line="360" w:lineRule="atLeast"/>
        <w:jc w:val="left"/>
      </w:pPr>
      <w:r>
        <w:tab/>
      </w:r>
      <w:r w:rsidR="00782686">
        <w:t>ASHFIELD DISTRICT COUNCIL</w:t>
      </w:r>
      <w:r>
        <w:tab/>
        <w:t>(4)</w:t>
      </w:r>
    </w:p>
    <w:p w14:paraId="20A7CFED" w14:textId="77777777" w:rsidR="00782686" w:rsidRDefault="00782686" w:rsidP="005B5CFA">
      <w:pPr>
        <w:pStyle w:val="PartiesFront"/>
        <w:spacing w:after="0" w:line="360" w:lineRule="atLeast"/>
        <w:jc w:val="left"/>
      </w:pPr>
    </w:p>
    <w:tbl>
      <w:tblPr>
        <w:tblW w:w="0" w:type="auto"/>
        <w:jc w:val="center"/>
        <w:tblLayout w:type="fixed"/>
        <w:tblCellMar>
          <w:top w:w="220" w:type="dxa"/>
        </w:tblCellMar>
        <w:tblLook w:val="0000" w:firstRow="0" w:lastRow="0" w:firstColumn="0" w:lastColumn="0" w:noHBand="0" w:noVBand="0"/>
      </w:tblPr>
      <w:tblGrid>
        <w:gridCol w:w="4788"/>
      </w:tblGrid>
      <w:tr w:rsidR="00782686" w:rsidRPr="008614D3" w14:paraId="7A9FC737" w14:textId="77777777" w:rsidTr="00782686">
        <w:trPr>
          <w:jc w:val="center"/>
        </w:trPr>
        <w:tc>
          <w:tcPr>
            <w:tcW w:w="4788" w:type="dxa"/>
            <w:tcBorders>
              <w:top w:val="single" w:sz="6" w:space="0" w:color="auto"/>
              <w:bottom w:val="single" w:sz="6" w:space="0" w:color="auto"/>
            </w:tcBorders>
            <w:vAlign w:val="center"/>
          </w:tcPr>
          <w:p w14:paraId="1D14B330" w14:textId="77777777" w:rsidR="00782686" w:rsidRDefault="00B2590E" w:rsidP="005B5CFA">
            <w:pPr>
              <w:pStyle w:val="DLFrontPage"/>
              <w:tabs>
                <w:tab w:val="clear" w:pos="5940"/>
                <w:tab w:val="clear" w:pos="6480"/>
              </w:tabs>
              <w:spacing w:line="280" w:lineRule="exact"/>
              <w:rPr>
                <w:b/>
                <w:lang w:eastAsia="en-US"/>
              </w:rPr>
            </w:pPr>
            <w:bookmarkStart w:id="1" w:name="bmkDocType"/>
            <w:r>
              <w:rPr>
                <w:b/>
                <w:lang w:eastAsia="en-US"/>
              </w:rPr>
              <w:t>DEED</w:t>
            </w:r>
          </w:p>
          <w:p w14:paraId="3E2AFC9F" w14:textId="2353FFFE" w:rsidR="00782686" w:rsidRDefault="0050783E" w:rsidP="0050783E">
            <w:pPr>
              <w:pStyle w:val="DLFrontPage"/>
              <w:tabs>
                <w:tab w:val="clear" w:pos="5940"/>
                <w:tab w:val="clear" w:pos="6480"/>
              </w:tabs>
              <w:spacing w:after="280"/>
              <w:rPr>
                <w:lang w:eastAsia="en-US"/>
              </w:rPr>
            </w:pPr>
            <w:r>
              <w:rPr>
                <w:lang w:eastAsia="en-US"/>
              </w:rPr>
              <w:t>p</w:t>
            </w:r>
            <w:r w:rsidR="00B2590E">
              <w:rPr>
                <w:lang w:eastAsia="en-US"/>
              </w:rPr>
              <w:t xml:space="preserve">ursuant to Section 106 of the Town and Country Planning Act 1990 (as amended) relating to </w:t>
            </w:r>
            <w:bookmarkEnd w:id="1"/>
            <w:r w:rsidR="00B2590E">
              <w:rPr>
                <w:lang w:eastAsia="en-US"/>
              </w:rPr>
              <w:t>Land on the North West side of Ashland Road West, Sutton-in-Ashfield</w:t>
            </w:r>
          </w:p>
          <w:p w14:paraId="122A44D8" w14:textId="77777777" w:rsidR="00782686" w:rsidRPr="008614D3" w:rsidRDefault="00B2590E" w:rsidP="0050783E">
            <w:pPr>
              <w:pStyle w:val="DLFrontPage"/>
              <w:tabs>
                <w:tab w:val="clear" w:pos="5940"/>
                <w:tab w:val="clear" w:pos="6480"/>
              </w:tabs>
              <w:spacing w:after="280"/>
              <w:rPr>
                <w:lang w:eastAsia="en-US"/>
              </w:rPr>
            </w:pPr>
            <w:r>
              <w:rPr>
                <w:lang w:eastAsia="en-US"/>
              </w:rPr>
              <w:t xml:space="preserve">Appeal Reference: </w:t>
            </w:r>
            <w:r w:rsidRPr="00D35380">
              <w:rPr>
                <w:lang w:eastAsia="en-US"/>
              </w:rPr>
              <w:t>APP/W3005/W/21/3274818</w:t>
            </w:r>
          </w:p>
        </w:tc>
      </w:tr>
    </w:tbl>
    <w:p w14:paraId="4EA5AA19" w14:textId="77777777" w:rsidR="00782686" w:rsidRDefault="00782686" w:rsidP="005B5CFA">
      <w:pPr>
        <w:jc w:val="left"/>
        <w:rPr>
          <w:b/>
        </w:rPr>
      </w:pPr>
    </w:p>
    <w:p w14:paraId="447B5CA5" w14:textId="77777777" w:rsidR="00782686" w:rsidRDefault="00782686" w:rsidP="005B5CFA">
      <w:pPr>
        <w:pStyle w:val="DLFrontPage"/>
        <w:tabs>
          <w:tab w:val="clear" w:pos="5940"/>
          <w:tab w:val="clear" w:pos="6480"/>
        </w:tabs>
        <w:spacing w:after="0" w:line="360" w:lineRule="exact"/>
        <w:jc w:val="left"/>
        <w:rPr>
          <w:b/>
        </w:rPr>
        <w:sectPr w:rsidR="00782686" w:rsidSect="00782686">
          <w:headerReference w:type="even" r:id="rId8"/>
          <w:headerReference w:type="default" r:id="rId9"/>
          <w:footerReference w:type="even" r:id="rId10"/>
          <w:footerReference w:type="default" r:id="rId11"/>
          <w:headerReference w:type="first" r:id="rId12"/>
          <w:footerReference w:type="first" r:id="rId13"/>
          <w:pgSz w:w="11906" w:h="16838" w:code="9"/>
          <w:pgMar w:top="1418" w:right="1554" w:bottom="1440" w:left="1418" w:header="720" w:footer="1412" w:gutter="0"/>
          <w:cols w:space="708"/>
          <w:titlePg/>
          <w:docGrid w:linePitch="360"/>
        </w:sectPr>
      </w:pPr>
    </w:p>
    <w:p w14:paraId="11BBD549" w14:textId="77777777" w:rsidR="005E0D23" w:rsidRDefault="00B2590E" w:rsidP="009A2D2A">
      <w:pPr>
        <w:pStyle w:val="BodyText"/>
      </w:pPr>
      <w:bookmarkStart w:id="4" w:name="_WraggeTOC"/>
      <w:bookmarkStart w:id="5" w:name="bmkStart"/>
      <w:bookmarkEnd w:id="4"/>
      <w:bookmarkEnd w:id="5"/>
      <w:r w:rsidRPr="008F1BDD">
        <w:rPr>
          <w:b/>
        </w:rPr>
        <w:lastRenderedPageBreak/>
        <w:t>THIS DEED</w:t>
      </w:r>
      <w:r>
        <w:t xml:space="preserve"> is made the</w:t>
      </w:r>
      <w:r>
        <w:tab/>
        <w:t xml:space="preserve">          day of                                       </w:t>
      </w:r>
      <w:r>
        <w:tab/>
      </w:r>
      <w:r>
        <w:tab/>
      </w:r>
      <w:r>
        <w:tab/>
        <w:t>2021</w:t>
      </w:r>
    </w:p>
    <w:p w14:paraId="3E25971D" w14:textId="5AD0A7A2" w:rsidR="00782686" w:rsidRPr="008F1BDD" w:rsidRDefault="00782686" w:rsidP="009A2D2A">
      <w:pPr>
        <w:pStyle w:val="BodyText"/>
      </w:pPr>
      <w:r>
        <w:rPr>
          <w:b/>
        </w:rPr>
        <w:t>FROM</w:t>
      </w:r>
      <w:r w:rsidR="00B2590E">
        <w:t>:</w:t>
      </w:r>
    </w:p>
    <w:p w14:paraId="33F2BFF8" w14:textId="29E00CF1" w:rsidR="00782686" w:rsidRPr="00823D4C" w:rsidRDefault="00B2590E" w:rsidP="005B5CFA">
      <w:pPr>
        <w:pStyle w:val="Parties"/>
        <w:tabs>
          <w:tab w:val="clear" w:pos="1134"/>
        </w:tabs>
        <w:ind w:left="709" w:hanging="709"/>
      </w:pPr>
      <w:r>
        <w:t xml:space="preserve">ANNE PARR </w:t>
      </w:r>
      <w:r w:rsidRPr="002502A2">
        <w:rPr>
          <w:b w:val="0"/>
          <w:bCs/>
        </w:rPr>
        <w:t xml:space="preserve">of Lorelei, Whitehead Lane, Skegby, Sutton-in-Ashfield, Nottinghamshire and </w:t>
      </w:r>
      <w:r>
        <w:t xml:space="preserve">EDWARD CLARKE ELLIOTT </w:t>
      </w:r>
      <w:r w:rsidRPr="002502A2">
        <w:rPr>
          <w:b w:val="0"/>
          <w:bCs/>
        </w:rPr>
        <w:t>of 15 Crampton Close, Sutton-in-Ashfield, Nottinghamshire and</w:t>
      </w:r>
      <w:r>
        <w:t xml:space="preserve"> MARY ELIZABETH PARR</w:t>
      </w:r>
      <w:r w:rsidRPr="00426627">
        <w:t xml:space="preserve"> </w:t>
      </w:r>
      <w:r w:rsidRPr="002502A2">
        <w:rPr>
          <w:b w:val="0"/>
          <w:bCs/>
        </w:rPr>
        <w:t xml:space="preserve">of 18 Keats Avenue, Sutton in Ashfield, </w:t>
      </w:r>
      <w:r>
        <w:rPr>
          <w:b w:val="0"/>
          <w:bCs/>
        </w:rPr>
        <w:t>Nottinghamshire</w:t>
      </w:r>
      <w:r w:rsidRPr="005B5CFA">
        <w:rPr>
          <w:b w:val="0"/>
        </w:rPr>
        <w:t xml:space="preserve"> (the </w:t>
      </w:r>
      <w:r w:rsidR="005B5CFA">
        <w:rPr>
          <w:b w:val="0"/>
        </w:rPr>
        <w:t>"</w:t>
      </w:r>
      <w:r w:rsidRPr="005B5CFA">
        <w:t>Owner</w:t>
      </w:r>
      <w:r w:rsidR="005B5CFA">
        <w:rPr>
          <w:b w:val="0"/>
        </w:rPr>
        <w:t>"</w:t>
      </w:r>
      <w:r w:rsidRPr="005B5CFA">
        <w:rPr>
          <w:b w:val="0"/>
        </w:rPr>
        <w:t>);</w:t>
      </w:r>
      <w:r w:rsidR="0050783E">
        <w:rPr>
          <w:b w:val="0"/>
        </w:rPr>
        <w:t xml:space="preserve"> </w:t>
      </w:r>
    </w:p>
    <w:p w14:paraId="02BB5BC6" w14:textId="595DB573" w:rsidR="00782686" w:rsidRDefault="00B2590E" w:rsidP="005B5CFA">
      <w:pPr>
        <w:pStyle w:val="Parties"/>
        <w:tabs>
          <w:tab w:val="clear" w:pos="1134"/>
        </w:tabs>
        <w:ind w:left="709" w:hanging="709"/>
      </w:pPr>
      <w:r w:rsidRPr="00DA176D">
        <w:t>LOCH</w:t>
      </w:r>
      <w:r w:rsidRPr="00C30148">
        <w:t xml:space="preserve">EIL HOMES &amp; DEVELOPMENTS LTD </w:t>
      </w:r>
      <w:r w:rsidRPr="00C30148">
        <w:rPr>
          <w:b w:val="0"/>
        </w:rPr>
        <w:t>(Company Number 05435296) whose registered office is at 21 Station Terrace, Hucknall, Nottingham, Nott</w:t>
      </w:r>
      <w:r w:rsidR="00E442DB">
        <w:rPr>
          <w:b w:val="0"/>
        </w:rPr>
        <w:t>inghamshire</w:t>
      </w:r>
      <w:r w:rsidRPr="00C30148">
        <w:rPr>
          <w:b w:val="0"/>
        </w:rPr>
        <w:t>, NG15</w:t>
      </w:r>
      <w:r w:rsidR="005B5CFA">
        <w:rPr>
          <w:b w:val="0"/>
        </w:rPr>
        <w:t> </w:t>
      </w:r>
      <w:r w:rsidRPr="00C30148">
        <w:rPr>
          <w:b w:val="0"/>
        </w:rPr>
        <w:t>7TQ</w:t>
      </w:r>
      <w:r w:rsidRPr="005B5CFA">
        <w:rPr>
          <w:b w:val="0"/>
        </w:rPr>
        <w:t xml:space="preserve"> (</w:t>
      </w:r>
      <w:r w:rsidR="005B5CFA">
        <w:rPr>
          <w:b w:val="0"/>
        </w:rPr>
        <w:t>"</w:t>
      </w:r>
      <w:r w:rsidRPr="005B5CFA">
        <w:t>Locheil</w:t>
      </w:r>
      <w:r w:rsidR="005B5CFA">
        <w:rPr>
          <w:b w:val="0"/>
        </w:rPr>
        <w:t>"</w:t>
      </w:r>
      <w:r w:rsidRPr="005B5CFA">
        <w:rPr>
          <w:b w:val="0"/>
        </w:rPr>
        <w:t>);</w:t>
      </w:r>
      <w:r w:rsidRPr="00C30148">
        <w:rPr>
          <w:b w:val="0"/>
        </w:rPr>
        <w:t xml:space="preserve"> and</w:t>
      </w:r>
    </w:p>
    <w:p w14:paraId="68BC63C3" w14:textId="143281BA" w:rsidR="00782686" w:rsidRPr="009A2D2A" w:rsidRDefault="00B2590E" w:rsidP="005B5CFA">
      <w:pPr>
        <w:pStyle w:val="Parties"/>
        <w:tabs>
          <w:tab w:val="clear" w:pos="1134"/>
        </w:tabs>
        <w:ind w:left="709" w:hanging="709"/>
      </w:pPr>
      <w:r w:rsidRPr="006745AE">
        <w:t xml:space="preserve">BELLWAY HOMES LIMITED </w:t>
      </w:r>
      <w:r w:rsidRPr="006745AE">
        <w:rPr>
          <w:b w:val="0"/>
        </w:rPr>
        <w:t>(Company Number 00670176) whose registered office is at Woolsington House, Woolsington, Newcastle Upon Tyne, United Kingdom, NE13</w:t>
      </w:r>
      <w:r w:rsidR="005B5CFA">
        <w:rPr>
          <w:b w:val="0"/>
        </w:rPr>
        <w:t> </w:t>
      </w:r>
      <w:r w:rsidRPr="006745AE">
        <w:rPr>
          <w:b w:val="0"/>
        </w:rPr>
        <w:t xml:space="preserve">8BF (the </w:t>
      </w:r>
      <w:r w:rsidR="005B5CFA">
        <w:rPr>
          <w:b w:val="0"/>
        </w:rPr>
        <w:t>"</w:t>
      </w:r>
      <w:r w:rsidRPr="006745AE">
        <w:t>Developer</w:t>
      </w:r>
      <w:r w:rsidR="005B5CFA">
        <w:rPr>
          <w:b w:val="0"/>
        </w:rPr>
        <w:t>"</w:t>
      </w:r>
      <w:r w:rsidR="0050783E">
        <w:rPr>
          <w:b w:val="0"/>
        </w:rPr>
        <w:t>)</w:t>
      </w:r>
    </w:p>
    <w:p w14:paraId="10262C94" w14:textId="04601BC9" w:rsidR="00782686" w:rsidRPr="009C23DE" w:rsidRDefault="00782686" w:rsidP="009C23DE">
      <w:pPr>
        <w:pStyle w:val="BodyText"/>
        <w:rPr>
          <w:b/>
        </w:rPr>
      </w:pPr>
      <w:r w:rsidRPr="009C23DE">
        <w:rPr>
          <w:b/>
        </w:rPr>
        <w:t>TO</w:t>
      </w:r>
    </w:p>
    <w:p w14:paraId="76169C52" w14:textId="660F434B" w:rsidR="00782686" w:rsidRPr="008F1BDD" w:rsidRDefault="00782686" w:rsidP="005B5CFA">
      <w:pPr>
        <w:pStyle w:val="Parties"/>
        <w:tabs>
          <w:tab w:val="clear" w:pos="1134"/>
        </w:tabs>
        <w:ind w:left="709" w:hanging="709"/>
      </w:pPr>
      <w:r>
        <w:t>ASHFIELD DISTRICT</w:t>
      </w:r>
      <w:r w:rsidRPr="008F1BDD">
        <w:t xml:space="preserve"> COUNCIL</w:t>
      </w:r>
      <w:r>
        <w:t xml:space="preserve"> </w:t>
      </w:r>
      <w:r w:rsidRPr="005E0D23">
        <w:rPr>
          <w:b w:val="0"/>
        </w:rPr>
        <w:t xml:space="preserve">of Council Offices, Urban Road, Kirkby in Ashfield Nottingham, NG17 8DA (the </w:t>
      </w:r>
      <w:r w:rsidR="005B5CFA">
        <w:rPr>
          <w:b w:val="0"/>
        </w:rPr>
        <w:t>"</w:t>
      </w:r>
      <w:r w:rsidRPr="005B5CFA">
        <w:t>Council</w:t>
      </w:r>
      <w:r w:rsidR="005B5CFA">
        <w:rPr>
          <w:b w:val="0"/>
        </w:rPr>
        <w:t>").</w:t>
      </w:r>
    </w:p>
    <w:p w14:paraId="1E4C2FD2" w14:textId="77777777" w:rsidR="00782686" w:rsidRPr="008F1BDD" w:rsidRDefault="00B2590E" w:rsidP="00782686">
      <w:pPr>
        <w:pStyle w:val="BodyText"/>
        <w:keepNext/>
        <w:rPr>
          <w:b/>
        </w:rPr>
      </w:pPr>
      <w:r w:rsidRPr="008F1BDD">
        <w:rPr>
          <w:b/>
        </w:rPr>
        <w:t>INTRODUCTION</w:t>
      </w:r>
    </w:p>
    <w:p w14:paraId="6BD35F0E" w14:textId="77777777" w:rsidR="00782686" w:rsidRDefault="00B2590E" w:rsidP="00782686">
      <w:pPr>
        <w:pStyle w:val="Recitals"/>
      </w:pPr>
      <w:r>
        <w:t>The Council is the local planning authority for the area in which the Site is situated.</w:t>
      </w:r>
    </w:p>
    <w:p w14:paraId="44CFCFB7" w14:textId="77777777" w:rsidR="00782686" w:rsidRDefault="00B2590E" w:rsidP="00782686">
      <w:pPr>
        <w:pStyle w:val="Recitals"/>
      </w:pPr>
      <w:r>
        <w:t xml:space="preserve">The Owner is the freehold owner of the Site as registered under title number NT338962. </w:t>
      </w:r>
    </w:p>
    <w:p w14:paraId="73607CB0" w14:textId="3370A689" w:rsidR="00782686" w:rsidRDefault="00B2590E" w:rsidP="00782686">
      <w:pPr>
        <w:pStyle w:val="Recitals"/>
      </w:pPr>
      <w:r>
        <w:t>Locheil has the benefit of an option to purchase the Site pursuant to a deed dated 5 May 2010 entered into by the Owner and Locheil</w:t>
      </w:r>
      <w:r w:rsidR="005B5CFA">
        <w:t>.</w:t>
      </w:r>
    </w:p>
    <w:p w14:paraId="579C6AA4" w14:textId="0FE49F55" w:rsidR="00782686" w:rsidRDefault="00B2590E" w:rsidP="00782686">
      <w:pPr>
        <w:pStyle w:val="Recitals"/>
      </w:pPr>
      <w:r>
        <w:t>The Developer has the benefit of a sub-option to purchase the Site pursuant to a deed dated 14 February 2020 entered into by Locheil and the Developer.</w:t>
      </w:r>
    </w:p>
    <w:p w14:paraId="26B3F56A" w14:textId="67870E61" w:rsidR="00782686" w:rsidRDefault="00B2590E" w:rsidP="00782686">
      <w:pPr>
        <w:pStyle w:val="Recitals"/>
      </w:pPr>
      <w:r w:rsidRPr="006745AE">
        <w:t>The Develope</w:t>
      </w:r>
      <w:r>
        <w:t>r submitted the Application for outline planning permission for the Development</w:t>
      </w:r>
      <w:r w:rsidRPr="006745AE">
        <w:t xml:space="preserve"> which was refused</w:t>
      </w:r>
      <w:r>
        <w:t xml:space="preserve"> on 23 March 2021 (the </w:t>
      </w:r>
      <w:r w:rsidR="005B5CFA">
        <w:t>"</w:t>
      </w:r>
      <w:r>
        <w:rPr>
          <w:b/>
        </w:rPr>
        <w:t>Refusal</w:t>
      </w:r>
      <w:r w:rsidR="005B5CFA">
        <w:t>"</w:t>
      </w:r>
      <w:r>
        <w:t>).</w:t>
      </w:r>
    </w:p>
    <w:p w14:paraId="60DAA332" w14:textId="41604A6C" w:rsidR="00782686" w:rsidRDefault="00B2590E" w:rsidP="00782686">
      <w:pPr>
        <w:pStyle w:val="Recitals"/>
      </w:pPr>
      <w:r>
        <w:lastRenderedPageBreak/>
        <w:t xml:space="preserve">The Developer has subsequently submitted an appeal to the Refusal and the parties have agreed to enter into this Deed in order to secure the planning obligations contained in this Deed which shall take effect if planning permission is granted pursuant to the </w:t>
      </w:r>
      <w:r w:rsidR="00CA1C8B">
        <w:t>A</w:t>
      </w:r>
      <w:r>
        <w:t>ppeal.</w:t>
      </w:r>
    </w:p>
    <w:p w14:paraId="3EB39E24" w14:textId="77777777" w:rsidR="00782686" w:rsidRPr="008F1BDD" w:rsidRDefault="00B2590E" w:rsidP="00782686">
      <w:pPr>
        <w:pStyle w:val="BodyText"/>
        <w:keepNext/>
        <w:rPr>
          <w:b/>
        </w:rPr>
      </w:pPr>
      <w:r w:rsidRPr="008F1BDD">
        <w:rPr>
          <w:b/>
        </w:rPr>
        <w:t>NOW THIS DEED WITNESSES AS FOLLOWS</w:t>
      </w:r>
      <w:r w:rsidRPr="008F1BDD">
        <w:t>:</w:t>
      </w:r>
    </w:p>
    <w:p w14:paraId="0BC690EA" w14:textId="77777777" w:rsidR="00782686" w:rsidRPr="008F1BDD" w:rsidRDefault="00B2590E" w:rsidP="00782686">
      <w:pPr>
        <w:pStyle w:val="BodyText"/>
        <w:keepNext/>
        <w:rPr>
          <w:b/>
        </w:rPr>
      </w:pPr>
      <w:r w:rsidRPr="008F1BDD">
        <w:rPr>
          <w:b/>
        </w:rPr>
        <w:t>OPERATIVE PART</w:t>
      </w:r>
    </w:p>
    <w:p w14:paraId="5BB21F92" w14:textId="77777777" w:rsidR="00782686" w:rsidRDefault="00B2590E" w:rsidP="00782686">
      <w:pPr>
        <w:pStyle w:val="Heading1"/>
      </w:pPr>
      <w:bookmarkStart w:id="6" w:name="_Toc35288475"/>
      <w:bookmarkStart w:id="7" w:name="_Toc256000000"/>
      <w:bookmarkStart w:id="8" w:name="_Toc256000018"/>
      <w:bookmarkStart w:id="9" w:name="_Toc63849108"/>
      <w:bookmarkStart w:id="10" w:name="_Toc256000036"/>
      <w:bookmarkStart w:id="11" w:name="_Toc256000055"/>
      <w:bookmarkStart w:id="12" w:name="_Toc70667797"/>
      <w:bookmarkStart w:id="13" w:name="_Toc256000007"/>
      <w:bookmarkStart w:id="14" w:name="_Toc256000078"/>
      <w:bookmarkStart w:id="15" w:name="_Toc79165354"/>
      <w:bookmarkStart w:id="16" w:name="_Toc256000094"/>
      <w:bookmarkStart w:id="17" w:name="_Toc256000111"/>
      <w:bookmarkStart w:id="18" w:name="_Toc81312685"/>
      <w:bookmarkStart w:id="19" w:name="_Toc256000100"/>
      <w:bookmarkStart w:id="20" w:name="_Toc256000142"/>
      <w:bookmarkStart w:id="21" w:name="_Toc256000158"/>
      <w:bookmarkStart w:id="22" w:name="_Toc256000174"/>
      <w:bookmarkStart w:id="23" w:name="_Toc256000190"/>
      <w:bookmarkStart w:id="24" w:name="_Toc256000206"/>
      <w:bookmarkStart w:id="25" w:name="_Toc256000222"/>
      <w:bookmarkStart w:id="26" w:name="_Toc256000238"/>
      <w:bookmarkStart w:id="27" w:name="_Toc256000254"/>
      <w:bookmarkStart w:id="28" w:name="_Toc256000270"/>
      <w:bookmarkStart w:id="29" w:name="_Toc256000286"/>
      <w:bookmarkStart w:id="30" w:name="_Toc256000302"/>
      <w:r>
        <w:t>DEFINITIONS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B721794" w14:textId="77777777" w:rsidR="00782686" w:rsidRDefault="00B2590E" w:rsidP="00782686">
      <w:pPr>
        <w:pStyle w:val="Body1"/>
        <w:keepNext/>
      </w:pPr>
      <w:r>
        <w:t>For the purposes of this Deed the following expressions shall have the following meanings:</w:t>
      </w:r>
    </w:p>
    <w:tbl>
      <w:tblPr>
        <w:tblW w:w="8363" w:type="dxa"/>
        <w:tblInd w:w="709" w:type="dxa"/>
        <w:tblLayout w:type="fixed"/>
        <w:tblCellMar>
          <w:left w:w="0" w:type="dxa"/>
        </w:tblCellMar>
        <w:tblLook w:val="04A0" w:firstRow="1" w:lastRow="0" w:firstColumn="1" w:lastColumn="0" w:noHBand="0" w:noVBand="1"/>
      </w:tblPr>
      <w:tblGrid>
        <w:gridCol w:w="2835"/>
        <w:gridCol w:w="5528"/>
      </w:tblGrid>
      <w:tr w:rsidR="00782686" w:rsidRPr="006C3E3D" w14:paraId="65716E8B" w14:textId="77777777" w:rsidTr="00782686">
        <w:tc>
          <w:tcPr>
            <w:tcW w:w="2835" w:type="dxa"/>
            <w:shd w:val="clear" w:color="auto" w:fill="auto"/>
          </w:tcPr>
          <w:p w14:paraId="42FF660D" w14:textId="77777777" w:rsidR="00782686" w:rsidRPr="006C3E3D" w:rsidRDefault="00B2590E" w:rsidP="00782686">
            <w:pPr>
              <w:pStyle w:val="definition"/>
              <w:rPr>
                <w:b/>
                <w:lang w:eastAsia="en-US"/>
              </w:rPr>
            </w:pPr>
            <w:r w:rsidRPr="006C3E3D">
              <w:rPr>
                <w:b/>
                <w:lang w:eastAsia="en-US"/>
              </w:rPr>
              <w:t>Act</w:t>
            </w:r>
          </w:p>
        </w:tc>
        <w:tc>
          <w:tcPr>
            <w:tcW w:w="5528" w:type="dxa"/>
            <w:shd w:val="clear" w:color="auto" w:fill="auto"/>
          </w:tcPr>
          <w:p w14:paraId="5AFAE008" w14:textId="1CF3555C" w:rsidR="00782686" w:rsidRPr="006C3E3D" w:rsidRDefault="00B2590E" w:rsidP="00D76D04">
            <w:pPr>
              <w:pStyle w:val="definition"/>
              <w:rPr>
                <w:lang w:eastAsia="en-US"/>
              </w:rPr>
            </w:pPr>
            <w:r w:rsidRPr="006C3E3D">
              <w:rPr>
                <w:lang w:eastAsia="en-US"/>
              </w:rPr>
              <w:t>the Town and Country Planning Act 1990</w:t>
            </w:r>
            <w:r w:rsidR="00D76D04">
              <w:rPr>
                <w:lang w:eastAsia="en-US"/>
              </w:rPr>
              <w:t xml:space="preserve"> as amended</w:t>
            </w:r>
            <w:r w:rsidR="00D76D04" w:rsidRPr="006C3E3D">
              <w:rPr>
                <w:lang w:eastAsia="en-US"/>
              </w:rPr>
              <w:t>;</w:t>
            </w:r>
          </w:p>
        </w:tc>
      </w:tr>
      <w:tr w:rsidR="00782686" w:rsidRPr="006C3E3D" w14:paraId="6EB15B0D" w14:textId="77777777" w:rsidTr="00782686">
        <w:tc>
          <w:tcPr>
            <w:tcW w:w="2835" w:type="dxa"/>
            <w:shd w:val="clear" w:color="auto" w:fill="auto"/>
          </w:tcPr>
          <w:p w14:paraId="711D8164" w14:textId="77777777" w:rsidR="00782686" w:rsidRPr="006C3E3D" w:rsidRDefault="00B2590E" w:rsidP="00782686">
            <w:pPr>
              <w:pStyle w:val="definition"/>
              <w:rPr>
                <w:b/>
                <w:lang w:eastAsia="en-US"/>
              </w:rPr>
            </w:pPr>
            <w:r w:rsidRPr="006C3E3D">
              <w:rPr>
                <w:b/>
                <w:lang w:eastAsia="en-US"/>
              </w:rPr>
              <w:t xml:space="preserve">Appeal </w:t>
            </w:r>
          </w:p>
        </w:tc>
        <w:tc>
          <w:tcPr>
            <w:tcW w:w="5528" w:type="dxa"/>
            <w:shd w:val="clear" w:color="auto" w:fill="auto"/>
          </w:tcPr>
          <w:p w14:paraId="13F9BC16" w14:textId="77777777" w:rsidR="00782686" w:rsidRPr="006C3E3D" w:rsidRDefault="00B2590E" w:rsidP="00782686">
            <w:pPr>
              <w:pStyle w:val="definition"/>
              <w:rPr>
                <w:lang w:eastAsia="en-US"/>
              </w:rPr>
            </w:pPr>
            <w:r w:rsidRPr="006C3E3D">
              <w:rPr>
                <w:lang w:eastAsia="en-US"/>
              </w:rPr>
              <w:t>the appeal in respect of the Refusal of the Application with reference number APP/W3005/W/21/3274818;</w:t>
            </w:r>
          </w:p>
        </w:tc>
      </w:tr>
      <w:tr w:rsidR="00782686" w:rsidRPr="006C3E3D" w14:paraId="04885EDD" w14:textId="77777777" w:rsidTr="00782686">
        <w:tc>
          <w:tcPr>
            <w:tcW w:w="2835" w:type="dxa"/>
            <w:shd w:val="clear" w:color="auto" w:fill="auto"/>
          </w:tcPr>
          <w:p w14:paraId="24FEF15E" w14:textId="77777777" w:rsidR="00782686" w:rsidRPr="006C3E3D" w:rsidRDefault="00B2590E" w:rsidP="00782686">
            <w:pPr>
              <w:pStyle w:val="definition"/>
              <w:rPr>
                <w:b/>
                <w:lang w:eastAsia="en-US"/>
              </w:rPr>
            </w:pPr>
            <w:r w:rsidRPr="006C3E3D">
              <w:rPr>
                <w:b/>
                <w:lang w:eastAsia="en-US"/>
              </w:rPr>
              <w:t>Application</w:t>
            </w:r>
          </w:p>
        </w:tc>
        <w:tc>
          <w:tcPr>
            <w:tcW w:w="5528" w:type="dxa"/>
            <w:shd w:val="clear" w:color="auto" w:fill="auto"/>
          </w:tcPr>
          <w:p w14:paraId="637E6F80" w14:textId="77777777" w:rsidR="00782686" w:rsidRPr="006C3E3D" w:rsidRDefault="00B2590E" w:rsidP="00782686">
            <w:pPr>
              <w:pStyle w:val="definition"/>
              <w:rPr>
                <w:lang w:eastAsia="en-US"/>
              </w:rPr>
            </w:pPr>
            <w:r w:rsidRPr="006C3E3D">
              <w:rPr>
                <w:lang w:eastAsia="en-US"/>
              </w:rPr>
              <w:t>the application for outline planning permission submitted to the Council and allocated reference V/2020/0184;</w:t>
            </w:r>
          </w:p>
        </w:tc>
      </w:tr>
      <w:tr w:rsidR="00782686" w:rsidRPr="006C3E3D" w14:paraId="6BEAB5D4" w14:textId="77777777" w:rsidTr="00782686">
        <w:tc>
          <w:tcPr>
            <w:tcW w:w="2835" w:type="dxa"/>
            <w:shd w:val="clear" w:color="auto" w:fill="auto"/>
          </w:tcPr>
          <w:p w14:paraId="7EAC0432" w14:textId="77777777" w:rsidR="00782686" w:rsidRPr="006C3E3D" w:rsidRDefault="00B2590E" w:rsidP="00782686">
            <w:pPr>
              <w:pStyle w:val="definition"/>
              <w:rPr>
                <w:b/>
                <w:lang w:eastAsia="en-US"/>
              </w:rPr>
            </w:pPr>
            <w:r w:rsidRPr="006C3E3D">
              <w:rPr>
                <w:b/>
                <w:lang w:eastAsia="en-US"/>
              </w:rPr>
              <w:t>BCIS Index</w:t>
            </w:r>
          </w:p>
        </w:tc>
        <w:tc>
          <w:tcPr>
            <w:tcW w:w="5528" w:type="dxa"/>
            <w:shd w:val="clear" w:color="auto" w:fill="auto"/>
          </w:tcPr>
          <w:p w14:paraId="2829F00C" w14:textId="77777777" w:rsidR="00782686" w:rsidRPr="006C3E3D" w:rsidRDefault="00B2590E" w:rsidP="00782686">
            <w:pPr>
              <w:pStyle w:val="definition"/>
              <w:rPr>
                <w:lang w:eastAsia="en-US"/>
              </w:rPr>
            </w:pPr>
            <w:r w:rsidRPr="006C3E3D">
              <w:rPr>
                <w:lang w:eastAsia="en-US"/>
              </w:rPr>
              <w:t>the All In Tender Index published by the Building Cost Information Service of the Royal Institution of Chartered Surveyors or any successor organisation in circulation at the time that the relevant contribution under this Deed is paid;</w:t>
            </w:r>
          </w:p>
        </w:tc>
      </w:tr>
      <w:tr w:rsidR="00782686" w:rsidRPr="006C3E3D" w14:paraId="4862AABE" w14:textId="77777777" w:rsidTr="00782686">
        <w:tc>
          <w:tcPr>
            <w:tcW w:w="2835" w:type="dxa"/>
            <w:shd w:val="clear" w:color="auto" w:fill="auto"/>
          </w:tcPr>
          <w:p w14:paraId="264E6C12" w14:textId="513A38A5" w:rsidR="00782686" w:rsidRPr="006C3E3D" w:rsidRDefault="00B2590E" w:rsidP="00782686">
            <w:pPr>
              <w:pStyle w:val="definition"/>
              <w:rPr>
                <w:b/>
                <w:lang w:eastAsia="en-US"/>
              </w:rPr>
            </w:pPr>
            <w:r w:rsidRPr="006C3E3D">
              <w:rPr>
                <w:b/>
                <w:lang w:eastAsia="en-US"/>
              </w:rPr>
              <w:t>Biodiversity Contribution</w:t>
            </w:r>
          </w:p>
        </w:tc>
        <w:tc>
          <w:tcPr>
            <w:tcW w:w="5528" w:type="dxa"/>
            <w:shd w:val="clear" w:color="auto" w:fill="auto"/>
          </w:tcPr>
          <w:p w14:paraId="2994B14D" w14:textId="20995F53" w:rsidR="00782686" w:rsidRPr="006C3E3D" w:rsidRDefault="00B2590E" w:rsidP="00782686">
            <w:pPr>
              <w:pStyle w:val="definition"/>
              <w:rPr>
                <w:lang w:eastAsia="en-US"/>
              </w:rPr>
            </w:pPr>
            <w:r w:rsidRPr="006C3E3D">
              <w:rPr>
                <w:lang w:eastAsia="en-US"/>
              </w:rPr>
              <w:t>the sum of one hundred and thirty four thousand three hundred pounds (£134,300.00) payable to the Council to be used towards biodiversity enhancement schemes in the vicinity of the Site;</w:t>
            </w:r>
          </w:p>
        </w:tc>
      </w:tr>
      <w:tr w:rsidR="00782686" w:rsidRPr="006C3E3D" w14:paraId="541B006C" w14:textId="77777777" w:rsidTr="00782686">
        <w:tc>
          <w:tcPr>
            <w:tcW w:w="2835" w:type="dxa"/>
            <w:shd w:val="clear" w:color="auto" w:fill="auto"/>
          </w:tcPr>
          <w:p w14:paraId="7F3416A6" w14:textId="77777777" w:rsidR="00782686" w:rsidRPr="006C3E3D" w:rsidRDefault="00B2590E" w:rsidP="00782686">
            <w:pPr>
              <w:pStyle w:val="definition"/>
              <w:jc w:val="left"/>
              <w:rPr>
                <w:b/>
                <w:lang w:eastAsia="en-US"/>
              </w:rPr>
            </w:pPr>
            <w:r w:rsidRPr="006C3E3D">
              <w:rPr>
                <w:b/>
                <w:lang w:eastAsia="en-US"/>
              </w:rPr>
              <w:t>Commencement of Development</w:t>
            </w:r>
          </w:p>
        </w:tc>
        <w:tc>
          <w:tcPr>
            <w:tcW w:w="5528" w:type="dxa"/>
            <w:shd w:val="clear" w:color="auto" w:fill="auto"/>
          </w:tcPr>
          <w:p w14:paraId="0C55D6B8" w14:textId="739B07CB" w:rsidR="00782686" w:rsidRPr="006C3E3D" w:rsidRDefault="00B2590E" w:rsidP="00782686">
            <w:pPr>
              <w:pStyle w:val="definition"/>
              <w:rPr>
                <w:lang w:eastAsia="en-US"/>
              </w:rPr>
            </w:pPr>
            <w:r w:rsidRPr="006C3E3D">
              <w:rPr>
                <w:lang w:eastAsia="en-US"/>
              </w:rPr>
              <w:t xml:space="preserve">the date on which any material operation (as defined in Section 56(4) of the Act) forming part of the Development begins to be carried out other than (for the purposes of this Deed and for no other purpose) operations consisting of </w:t>
            </w:r>
            <w:r>
              <w:rPr>
                <w:lang w:eastAsia="en-US"/>
              </w:rPr>
              <w:t>construction of access</w:t>
            </w:r>
            <w:r w:rsidRPr="006C3E3D">
              <w:rPr>
                <w:lang w:eastAsia="en-US"/>
              </w:rPr>
              <w:t xml:space="preserve">, site clearance, demolition work, archaeological investigations, investigations for the purpose of assessing ground conditions, remedial work in respect of other adverse ground conditions, diversion and laying out of </w:t>
            </w:r>
            <w:r w:rsidRPr="006C3E3D">
              <w:rPr>
                <w:lang w:eastAsia="en-US"/>
              </w:rPr>
              <w:lastRenderedPageBreak/>
              <w:t xml:space="preserve">services, erection of any temporary means of enclosure, the temporary display of site notices or advertisements and </w:t>
            </w:r>
            <w:r w:rsidR="005B5CFA">
              <w:rPr>
                <w:lang w:eastAsia="en-US"/>
              </w:rPr>
              <w:t>"</w:t>
            </w:r>
            <w:r w:rsidRPr="006C3E3D">
              <w:rPr>
                <w:b/>
                <w:lang w:eastAsia="en-US"/>
              </w:rPr>
              <w:t>Commence Development</w:t>
            </w:r>
            <w:r w:rsidR="005B5CFA">
              <w:rPr>
                <w:lang w:eastAsia="en-US"/>
              </w:rPr>
              <w:t>"</w:t>
            </w:r>
            <w:r w:rsidRPr="006C3E3D">
              <w:rPr>
                <w:lang w:eastAsia="en-US"/>
              </w:rPr>
              <w:t xml:space="preserve"> shall be construed accordingly;</w:t>
            </w:r>
          </w:p>
        </w:tc>
      </w:tr>
      <w:tr w:rsidR="00782686" w:rsidRPr="006C3E3D" w14:paraId="304097FF" w14:textId="77777777" w:rsidTr="00782686">
        <w:tc>
          <w:tcPr>
            <w:tcW w:w="2835" w:type="dxa"/>
            <w:shd w:val="clear" w:color="auto" w:fill="auto"/>
          </w:tcPr>
          <w:p w14:paraId="224DB622" w14:textId="77777777" w:rsidR="00782686" w:rsidRPr="006C3E3D" w:rsidRDefault="00B2590E" w:rsidP="00782686">
            <w:pPr>
              <w:pStyle w:val="definition"/>
              <w:rPr>
                <w:b/>
                <w:lang w:eastAsia="en-US"/>
              </w:rPr>
            </w:pPr>
            <w:r w:rsidRPr="006C3E3D">
              <w:rPr>
                <w:b/>
                <w:lang w:eastAsia="en-US"/>
              </w:rPr>
              <w:lastRenderedPageBreak/>
              <w:t>Development</w:t>
            </w:r>
          </w:p>
        </w:tc>
        <w:tc>
          <w:tcPr>
            <w:tcW w:w="5528" w:type="dxa"/>
            <w:shd w:val="clear" w:color="auto" w:fill="auto"/>
          </w:tcPr>
          <w:p w14:paraId="1A50FE83" w14:textId="03369FE1" w:rsidR="00782686" w:rsidRPr="006C3E3D" w:rsidRDefault="00B2590E" w:rsidP="00782686">
            <w:pPr>
              <w:pStyle w:val="definition"/>
              <w:rPr>
                <w:lang w:eastAsia="en-US"/>
              </w:rPr>
            </w:pPr>
            <w:r w:rsidRPr="006C3E3D">
              <w:rPr>
                <w:lang w:eastAsia="en-US"/>
              </w:rPr>
              <w:t>the residential development of the Site for up to 300 dwellings and associated infrastructure and landscaping with all matters reserved except for means of access</w:t>
            </w:r>
            <w:r w:rsidR="00E442DB">
              <w:rPr>
                <w:lang w:eastAsia="en-US"/>
              </w:rPr>
              <w:t xml:space="preserve"> pursuant to the Planning Permission</w:t>
            </w:r>
            <w:r w:rsidRPr="006C3E3D">
              <w:rPr>
                <w:lang w:eastAsia="en-US"/>
              </w:rPr>
              <w:t>;</w:t>
            </w:r>
          </w:p>
        </w:tc>
      </w:tr>
      <w:tr w:rsidR="00782686" w:rsidRPr="006C3E3D" w14:paraId="45A236A6" w14:textId="77777777" w:rsidTr="00782686">
        <w:tc>
          <w:tcPr>
            <w:tcW w:w="2835" w:type="dxa"/>
            <w:shd w:val="clear" w:color="auto" w:fill="auto"/>
          </w:tcPr>
          <w:p w14:paraId="76544072" w14:textId="77777777" w:rsidR="00782686" w:rsidRPr="006C3E3D" w:rsidRDefault="00B2590E" w:rsidP="00782686">
            <w:pPr>
              <w:pStyle w:val="definition"/>
              <w:rPr>
                <w:b/>
                <w:lang w:eastAsia="en-US"/>
              </w:rPr>
            </w:pPr>
            <w:r w:rsidRPr="006C3E3D">
              <w:rPr>
                <w:b/>
                <w:lang w:eastAsia="en-US"/>
              </w:rPr>
              <w:t>Dwelling</w:t>
            </w:r>
          </w:p>
        </w:tc>
        <w:tc>
          <w:tcPr>
            <w:tcW w:w="5528" w:type="dxa"/>
            <w:shd w:val="clear" w:color="auto" w:fill="auto"/>
          </w:tcPr>
          <w:p w14:paraId="19394895" w14:textId="2C7DFD0F" w:rsidR="00782686" w:rsidRPr="006C3E3D" w:rsidRDefault="00B2590E" w:rsidP="00782686">
            <w:pPr>
              <w:pStyle w:val="definition"/>
              <w:rPr>
                <w:lang w:eastAsia="en-US"/>
              </w:rPr>
            </w:pPr>
            <w:r w:rsidRPr="006C3E3D">
              <w:rPr>
                <w:lang w:eastAsia="en-US"/>
              </w:rPr>
              <w:t xml:space="preserve">a dwelling (including a house flat or maisonette) to be constructed pursuant to the Planning Permission </w:t>
            </w:r>
            <w:r>
              <w:rPr>
                <w:lang w:eastAsia="en-US"/>
              </w:rPr>
              <w:t>and</w:t>
            </w:r>
            <w:r w:rsidRPr="006C3E3D">
              <w:rPr>
                <w:lang w:eastAsia="en-US"/>
              </w:rPr>
              <w:t xml:space="preserve"> any reserved matters approval consequent thereto;</w:t>
            </w:r>
          </w:p>
        </w:tc>
      </w:tr>
      <w:tr w:rsidR="00782686" w:rsidRPr="006C3E3D" w14:paraId="5D844374" w14:textId="77777777" w:rsidTr="00782686">
        <w:tc>
          <w:tcPr>
            <w:tcW w:w="2835" w:type="dxa"/>
            <w:shd w:val="clear" w:color="auto" w:fill="auto"/>
          </w:tcPr>
          <w:p w14:paraId="07484C38" w14:textId="77777777" w:rsidR="00782686" w:rsidRPr="006C3E3D" w:rsidRDefault="00B2590E" w:rsidP="00782686">
            <w:pPr>
              <w:pStyle w:val="definition"/>
              <w:rPr>
                <w:b/>
                <w:lang w:eastAsia="en-US"/>
              </w:rPr>
            </w:pPr>
            <w:r w:rsidRPr="006C3E3D">
              <w:rPr>
                <w:b/>
                <w:lang w:eastAsia="en-US"/>
              </w:rPr>
              <w:t>Index</w:t>
            </w:r>
          </w:p>
        </w:tc>
        <w:tc>
          <w:tcPr>
            <w:tcW w:w="5528" w:type="dxa"/>
            <w:shd w:val="clear" w:color="auto" w:fill="auto"/>
          </w:tcPr>
          <w:p w14:paraId="7BA0A91A" w14:textId="66039F3E" w:rsidR="00782686" w:rsidRPr="006C3E3D" w:rsidRDefault="005E0D23" w:rsidP="00782686">
            <w:pPr>
              <w:pStyle w:val="definition"/>
              <w:rPr>
                <w:lang w:eastAsia="en-US"/>
              </w:rPr>
            </w:pPr>
            <w:r>
              <w:rPr>
                <w:lang w:eastAsia="en-US"/>
              </w:rPr>
              <w:t>the BCIS Index</w:t>
            </w:r>
            <w:r w:rsidR="00B2590E" w:rsidRPr="006C3E3D">
              <w:rPr>
                <w:lang w:eastAsia="en-US"/>
              </w:rPr>
              <w:t>;</w:t>
            </w:r>
          </w:p>
        </w:tc>
      </w:tr>
      <w:tr w:rsidR="00782686" w:rsidRPr="006C3E3D" w14:paraId="048EB745" w14:textId="77777777" w:rsidTr="00782686">
        <w:tc>
          <w:tcPr>
            <w:tcW w:w="2835" w:type="dxa"/>
            <w:shd w:val="clear" w:color="auto" w:fill="auto"/>
          </w:tcPr>
          <w:p w14:paraId="361CA078" w14:textId="77777777" w:rsidR="00782686" w:rsidRPr="006C3E3D" w:rsidRDefault="00B2590E" w:rsidP="00782686">
            <w:pPr>
              <w:pStyle w:val="definition"/>
              <w:rPr>
                <w:b/>
                <w:lang w:eastAsia="en-US"/>
              </w:rPr>
            </w:pPr>
            <w:r w:rsidRPr="006C3E3D">
              <w:rPr>
                <w:b/>
                <w:lang w:eastAsia="en-US"/>
              </w:rPr>
              <w:t>Interest</w:t>
            </w:r>
          </w:p>
        </w:tc>
        <w:tc>
          <w:tcPr>
            <w:tcW w:w="5528" w:type="dxa"/>
            <w:shd w:val="clear" w:color="auto" w:fill="auto"/>
          </w:tcPr>
          <w:p w14:paraId="0344E195" w14:textId="73DAF4C5" w:rsidR="00782686" w:rsidRPr="006C3E3D" w:rsidRDefault="008440AC" w:rsidP="00782686">
            <w:pPr>
              <w:pStyle w:val="definition"/>
              <w:rPr>
                <w:lang w:eastAsia="en-US"/>
              </w:rPr>
            </w:pPr>
            <w:r>
              <w:rPr>
                <w:lang w:eastAsia="en-US"/>
              </w:rPr>
              <w:t>interest at eight</w:t>
            </w:r>
            <w:r w:rsidR="00B2590E" w:rsidRPr="006C3E3D">
              <w:rPr>
                <w:lang w:eastAsia="en-US"/>
              </w:rPr>
              <w:t xml:space="preserve"> per cent above the base lending rate of the Bank of England;</w:t>
            </w:r>
          </w:p>
        </w:tc>
      </w:tr>
      <w:tr w:rsidR="00985C1A" w:rsidRPr="006C3E3D" w14:paraId="6A1CDC3E" w14:textId="77777777" w:rsidTr="00782686">
        <w:tc>
          <w:tcPr>
            <w:tcW w:w="2835" w:type="dxa"/>
            <w:shd w:val="clear" w:color="auto" w:fill="auto"/>
          </w:tcPr>
          <w:p w14:paraId="56472257" w14:textId="77777777" w:rsidR="00985C1A" w:rsidRPr="006C3E3D" w:rsidRDefault="00985C1A" w:rsidP="00985C1A">
            <w:pPr>
              <w:pStyle w:val="definition"/>
              <w:rPr>
                <w:b/>
                <w:lang w:eastAsia="en-US"/>
              </w:rPr>
            </w:pPr>
            <w:r w:rsidRPr="006C3E3D">
              <w:rPr>
                <w:b/>
                <w:lang w:eastAsia="en-US"/>
              </w:rPr>
              <w:t>Occupation and Occupied</w:t>
            </w:r>
          </w:p>
        </w:tc>
        <w:tc>
          <w:tcPr>
            <w:tcW w:w="5528" w:type="dxa"/>
            <w:shd w:val="clear" w:color="auto" w:fill="auto"/>
          </w:tcPr>
          <w:p w14:paraId="01FD3668" w14:textId="77777777" w:rsidR="00985C1A" w:rsidRPr="006C3E3D" w:rsidRDefault="00985C1A" w:rsidP="00985C1A">
            <w:pPr>
              <w:pStyle w:val="definition"/>
              <w:rPr>
                <w:lang w:eastAsia="en-US"/>
              </w:rPr>
            </w:pPr>
            <w:r w:rsidRPr="006C3E3D">
              <w:rPr>
                <w:lang w:eastAsia="en-US"/>
              </w:rPr>
              <w:t>occupation for the purposes permitted by the Planning Permission but not including occupation by personnel engaged in construction, fitting out or decoration or occupation for marketing or display or occupation in relation to security operations;</w:t>
            </w:r>
          </w:p>
        </w:tc>
      </w:tr>
      <w:tr w:rsidR="00985C1A" w:rsidRPr="006C3E3D" w14:paraId="795FE75C" w14:textId="77777777" w:rsidTr="00782686">
        <w:tc>
          <w:tcPr>
            <w:tcW w:w="2835" w:type="dxa"/>
            <w:shd w:val="clear" w:color="auto" w:fill="auto"/>
          </w:tcPr>
          <w:p w14:paraId="0C50DAB9" w14:textId="77777777" w:rsidR="00985C1A" w:rsidRPr="006C3E3D" w:rsidRDefault="00985C1A" w:rsidP="00985C1A">
            <w:pPr>
              <w:pStyle w:val="definition"/>
              <w:rPr>
                <w:b/>
                <w:lang w:eastAsia="en-US"/>
              </w:rPr>
            </w:pPr>
            <w:r w:rsidRPr="006C3E3D">
              <w:rPr>
                <w:b/>
                <w:lang w:eastAsia="en-US"/>
              </w:rPr>
              <w:t>Plan 1</w:t>
            </w:r>
          </w:p>
        </w:tc>
        <w:tc>
          <w:tcPr>
            <w:tcW w:w="5528" w:type="dxa"/>
            <w:shd w:val="clear" w:color="auto" w:fill="auto"/>
          </w:tcPr>
          <w:p w14:paraId="14E391DF" w14:textId="050C96F6" w:rsidR="00985C1A" w:rsidRPr="006C3E3D" w:rsidRDefault="00985C1A" w:rsidP="00D76D04">
            <w:pPr>
              <w:pStyle w:val="definition"/>
              <w:rPr>
                <w:lang w:eastAsia="en-US"/>
              </w:rPr>
            </w:pPr>
            <w:r w:rsidRPr="006C3E3D">
              <w:rPr>
                <w:lang w:eastAsia="en-US"/>
              </w:rPr>
              <w:t>the plan attached to this Deed</w:t>
            </w:r>
            <w:r w:rsidR="00D76D04" w:rsidRPr="006C3E3D">
              <w:rPr>
                <w:lang w:eastAsia="en-US"/>
              </w:rPr>
              <w:t>;</w:t>
            </w:r>
          </w:p>
        </w:tc>
      </w:tr>
      <w:tr w:rsidR="00985C1A" w:rsidRPr="006C3E3D" w14:paraId="6AF72849" w14:textId="77777777" w:rsidTr="00782686">
        <w:tc>
          <w:tcPr>
            <w:tcW w:w="2835" w:type="dxa"/>
            <w:shd w:val="clear" w:color="auto" w:fill="auto"/>
          </w:tcPr>
          <w:p w14:paraId="6F3B9BF8" w14:textId="77777777" w:rsidR="00985C1A" w:rsidRPr="006C3E3D" w:rsidRDefault="00985C1A" w:rsidP="00985C1A">
            <w:pPr>
              <w:pStyle w:val="definition"/>
              <w:rPr>
                <w:b/>
                <w:lang w:eastAsia="en-US"/>
              </w:rPr>
            </w:pPr>
            <w:r w:rsidRPr="006C3E3D">
              <w:rPr>
                <w:b/>
                <w:lang w:eastAsia="en-US"/>
              </w:rPr>
              <w:t>Planning Permission</w:t>
            </w:r>
          </w:p>
        </w:tc>
        <w:tc>
          <w:tcPr>
            <w:tcW w:w="5528" w:type="dxa"/>
            <w:shd w:val="clear" w:color="auto" w:fill="auto"/>
          </w:tcPr>
          <w:p w14:paraId="5CDB7A7E" w14:textId="77777777" w:rsidR="00985C1A" w:rsidRPr="006C3E3D" w:rsidRDefault="00985C1A" w:rsidP="00985C1A">
            <w:pPr>
              <w:pStyle w:val="definition"/>
              <w:rPr>
                <w:lang w:eastAsia="en-US"/>
              </w:rPr>
            </w:pPr>
            <w:r w:rsidRPr="006C3E3D">
              <w:rPr>
                <w:lang w:eastAsia="en-US"/>
              </w:rPr>
              <w:t xml:space="preserve">the outline planning permission subject to conditions to be </w:t>
            </w:r>
            <w:r>
              <w:rPr>
                <w:lang w:eastAsia="en-US"/>
              </w:rPr>
              <w:t>issued</w:t>
            </w:r>
            <w:r w:rsidRPr="006C3E3D">
              <w:rPr>
                <w:lang w:eastAsia="en-US"/>
              </w:rPr>
              <w:t xml:space="preserve"> pursuant to the </w:t>
            </w:r>
            <w:r>
              <w:rPr>
                <w:lang w:eastAsia="en-US"/>
              </w:rPr>
              <w:t xml:space="preserve">determination of the </w:t>
            </w:r>
            <w:r w:rsidRPr="006C3E3D">
              <w:rPr>
                <w:lang w:eastAsia="en-US"/>
              </w:rPr>
              <w:t>Appeal;</w:t>
            </w:r>
          </w:p>
        </w:tc>
      </w:tr>
      <w:tr w:rsidR="00985C1A" w:rsidRPr="006C3E3D" w14:paraId="68C171D9" w14:textId="77777777" w:rsidTr="00782686">
        <w:tc>
          <w:tcPr>
            <w:tcW w:w="2835" w:type="dxa"/>
            <w:shd w:val="clear" w:color="auto" w:fill="auto"/>
          </w:tcPr>
          <w:p w14:paraId="55395F98" w14:textId="77777777" w:rsidR="00985C1A" w:rsidRPr="006C3E3D" w:rsidRDefault="00985C1A" w:rsidP="00985C1A">
            <w:pPr>
              <w:pStyle w:val="definition"/>
              <w:rPr>
                <w:b/>
                <w:lang w:eastAsia="en-US"/>
              </w:rPr>
            </w:pPr>
            <w:r w:rsidRPr="006C3E3D">
              <w:rPr>
                <w:b/>
                <w:lang w:eastAsia="en-US"/>
              </w:rPr>
              <w:t>Site</w:t>
            </w:r>
          </w:p>
        </w:tc>
        <w:tc>
          <w:tcPr>
            <w:tcW w:w="5528" w:type="dxa"/>
            <w:shd w:val="clear" w:color="auto" w:fill="auto"/>
          </w:tcPr>
          <w:p w14:paraId="15152F3A" w14:textId="5B6FAAC1" w:rsidR="00985C1A" w:rsidRPr="006C3E3D" w:rsidRDefault="00E442DB" w:rsidP="00985C1A">
            <w:pPr>
              <w:pStyle w:val="definition"/>
              <w:rPr>
                <w:lang w:eastAsia="en-US"/>
              </w:rPr>
            </w:pPr>
            <w:r>
              <w:rPr>
                <w:lang w:eastAsia="en-US"/>
              </w:rPr>
              <w:t>l</w:t>
            </w:r>
            <w:r w:rsidR="00985C1A" w:rsidRPr="006C3E3D">
              <w:rPr>
                <w:lang w:eastAsia="en-US"/>
              </w:rPr>
              <w:t>and on the North West side of Ashland Road West, Sutton-in-Ashfield against which this Deed may be enforc</w:t>
            </w:r>
            <w:r w:rsidR="005B5CFA">
              <w:rPr>
                <w:lang w:eastAsia="en-US"/>
              </w:rPr>
              <w:t>ed as shown edged red on Plan 1.</w:t>
            </w:r>
          </w:p>
        </w:tc>
      </w:tr>
    </w:tbl>
    <w:p w14:paraId="6EEA5A06" w14:textId="77777777" w:rsidR="00782686" w:rsidRPr="006C3E3D" w:rsidRDefault="00B2590E" w:rsidP="00782686">
      <w:pPr>
        <w:pStyle w:val="Heading1"/>
      </w:pPr>
      <w:bookmarkStart w:id="31" w:name="_Toc35288476"/>
      <w:bookmarkStart w:id="32" w:name="_Toc256000001"/>
      <w:bookmarkStart w:id="33" w:name="_Toc256000019"/>
      <w:bookmarkStart w:id="34" w:name="_Toc63849109"/>
      <w:bookmarkStart w:id="35" w:name="_Toc256000037"/>
      <w:bookmarkStart w:id="36" w:name="_Toc256000056"/>
      <w:bookmarkStart w:id="37" w:name="_Toc70667798"/>
      <w:bookmarkStart w:id="38" w:name="_Toc256000008"/>
      <w:bookmarkStart w:id="39" w:name="_Toc256000079"/>
      <w:bookmarkStart w:id="40" w:name="_Toc79165355"/>
      <w:bookmarkStart w:id="41" w:name="_Toc256000095"/>
      <w:bookmarkStart w:id="42" w:name="_Toc256000112"/>
      <w:bookmarkStart w:id="43" w:name="_Toc81312686"/>
      <w:bookmarkStart w:id="44" w:name="_Toc256000117"/>
      <w:bookmarkStart w:id="45" w:name="_Toc256000143"/>
      <w:bookmarkStart w:id="46" w:name="_Toc256000159"/>
      <w:bookmarkStart w:id="47" w:name="_Toc256000175"/>
      <w:bookmarkStart w:id="48" w:name="_Toc256000191"/>
      <w:bookmarkStart w:id="49" w:name="_Toc256000207"/>
      <w:bookmarkStart w:id="50" w:name="_Toc256000223"/>
      <w:bookmarkStart w:id="51" w:name="_Toc256000239"/>
      <w:bookmarkStart w:id="52" w:name="_Toc256000255"/>
      <w:bookmarkStart w:id="53" w:name="_Toc256000271"/>
      <w:bookmarkStart w:id="54" w:name="_Toc256000287"/>
      <w:bookmarkStart w:id="55" w:name="_Toc256000303"/>
      <w:r w:rsidRPr="006C3E3D">
        <w:t>CONSTRUCTION OF THIS DEED</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F8C8B45" w14:textId="77777777" w:rsidR="00782686" w:rsidRPr="006C3E3D" w:rsidRDefault="00B2590E" w:rsidP="00782686">
      <w:pPr>
        <w:pStyle w:val="Heading2"/>
      </w:pPr>
      <w:r w:rsidRPr="006C3E3D">
        <w:t>Where in this Deed reference is made to any clause, paragraph or schedule or recital such reference (unless the context otherwise requires) is a reference to a clause, paragraph or schedule or recital in this Deed.</w:t>
      </w:r>
    </w:p>
    <w:p w14:paraId="3DC7AFE8" w14:textId="77777777" w:rsidR="00782686" w:rsidRPr="006C3E3D" w:rsidRDefault="00B2590E" w:rsidP="00782686">
      <w:pPr>
        <w:pStyle w:val="Heading2"/>
      </w:pPr>
      <w:r w:rsidRPr="006C3E3D">
        <w:lastRenderedPageBreak/>
        <w:t>Words importing the singular meaning where the context so admits include the plural meaning and vice versa.</w:t>
      </w:r>
    </w:p>
    <w:p w14:paraId="30B428F4" w14:textId="77777777" w:rsidR="00782686" w:rsidRPr="006C3E3D" w:rsidRDefault="00B2590E" w:rsidP="00782686">
      <w:pPr>
        <w:pStyle w:val="Heading2"/>
      </w:pPr>
      <w:r w:rsidRPr="006C3E3D">
        <w:t>Words of the masculine gender include the feminine and neuter genders and words denoting actual persons include companies, corporations and firms and all such words shall be construed interchangeably in that manner.</w:t>
      </w:r>
    </w:p>
    <w:p w14:paraId="0A93F209" w14:textId="77777777" w:rsidR="00782686" w:rsidRPr="006C3E3D" w:rsidRDefault="00B2590E" w:rsidP="00782686">
      <w:pPr>
        <w:pStyle w:val="Heading2"/>
      </w:pPr>
      <w:r w:rsidRPr="006C3E3D">
        <w:t>Wherever there is more than one person named as a party and where more than one party undertakes an obligation all their obligations can be enforced against all of them jointly and against each individually unless there is an express provision otherwise.</w:t>
      </w:r>
    </w:p>
    <w:p w14:paraId="68B8EB21" w14:textId="77777777" w:rsidR="00782686" w:rsidRPr="006C3E3D" w:rsidRDefault="00B2590E" w:rsidP="00782686">
      <w:pPr>
        <w:pStyle w:val="Heading2"/>
      </w:pPr>
      <w:r w:rsidRPr="006C3E3D">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1921431B" w14:textId="77777777" w:rsidR="00782686" w:rsidRPr="006C3E3D" w:rsidRDefault="00B2590E" w:rsidP="00782686">
      <w:pPr>
        <w:pStyle w:val="Heading2"/>
      </w:pPr>
      <w:r w:rsidRPr="006C3E3D">
        <w:t xml:space="preserve">References to any party to this Deed shall (save where otherwise specified) include the successors in title to that party and to any deriving title through or under that party and in the case of the Council the successors to </w:t>
      </w:r>
      <w:r>
        <w:t>its</w:t>
      </w:r>
      <w:r w:rsidRPr="006C3E3D">
        <w:t xml:space="preserve"> respective statutory functions.</w:t>
      </w:r>
    </w:p>
    <w:p w14:paraId="2C182ECA" w14:textId="77777777" w:rsidR="00782686" w:rsidRPr="006C3E3D" w:rsidRDefault="00B2590E" w:rsidP="00782686">
      <w:pPr>
        <w:pStyle w:val="Heading1"/>
      </w:pPr>
      <w:bookmarkStart w:id="56" w:name="_Toc35288477"/>
      <w:bookmarkStart w:id="57" w:name="_Toc256000002"/>
      <w:bookmarkStart w:id="58" w:name="_Toc256000020"/>
      <w:bookmarkStart w:id="59" w:name="_Toc63849110"/>
      <w:bookmarkStart w:id="60" w:name="_Toc256000038"/>
      <w:bookmarkStart w:id="61" w:name="_Toc256000057"/>
      <w:bookmarkStart w:id="62" w:name="_Toc70667799"/>
      <w:bookmarkStart w:id="63" w:name="_Toc256000009"/>
      <w:bookmarkStart w:id="64" w:name="_Toc256000080"/>
      <w:bookmarkStart w:id="65" w:name="_Toc79165356"/>
      <w:bookmarkStart w:id="66" w:name="_Toc256000096"/>
      <w:bookmarkStart w:id="67" w:name="_Toc256000113"/>
      <w:bookmarkStart w:id="68" w:name="_Toc81312687"/>
      <w:bookmarkStart w:id="69" w:name="_Toc256000128"/>
      <w:bookmarkStart w:id="70" w:name="_Toc256000144"/>
      <w:bookmarkStart w:id="71" w:name="_Toc256000160"/>
      <w:bookmarkStart w:id="72" w:name="_Toc256000176"/>
      <w:bookmarkStart w:id="73" w:name="_Toc256000192"/>
      <w:bookmarkStart w:id="74" w:name="_Toc256000208"/>
      <w:bookmarkStart w:id="75" w:name="_Toc256000224"/>
      <w:bookmarkStart w:id="76" w:name="_Toc256000240"/>
      <w:bookmarkStart w:id="77" w:name="_Toc256000256"/>
      <w:bookmarkStart w:id="78" w:name="_Toc256000272"/>
      <w:bookmarkStart w:id="79" w:name="_Toc256000288"/>
      <w:bookmarkStart w:id="80" w:name="_Toc256000304"/>
      <w:r w:rsidRPr="006C3E3D">
        <w:t>LEGAL BASIS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6C7B5E7" w14:textId="580AA4C3" w:rsidR="00782686" w:rsidRPr="006C3E3D" w:rsidRDefault="00B2590E" w:rsidP="00782686">
      <w:pPr>
        <w:pStyle w:val="Heading2"/>
      </w:pPr>
      <w:r w:rsidRPr="006C3E3D">
        <w:t>This Deed is made pursuant to Section 106 of the Act</w:t>
      </w:r>
      <w:r w:rsidR="00BD1683">
        <w:t>.</w:t>
      </w:r>
    </w:p>
    <w:p w14:paraId="7D5E2F68" w14:textId="1FFF6C7E" w:rsidR="0050783E" w:rsidRDefault="0050783E" w:rsidP="00782686">
      <w:pPr>
        <w:pStyle w:val="Heading2"/>
      </w:pPr>
      <w:r>
        <w:t xml:space="preserve">Subject to clause </w:t>
      </w:r>
      <w:r w:rsidR="00253B42">
        <w:fldChar w:fldCharType="begin"/>
      </w:r>
      <w:r w:rsidR="00253B42">
        <w:instrText xml:space="preserve"> REF _Ref82429643 \w \h </w:instrText>
      </w:r>
      <w:r w:rsidR="00253B42">
        <w:fldChar w:fldCharType="separate"/>
      </w:r>
      <w:r w:rsidR="000447FD">
        <w:t>6.10</w:t>
      </w:r>
      <w:r w:rsidR="00253B42">
        <w:fldChar w:fldCharType="end"/>
      </w:r>
      <w:r w:rsidR="00E442DB">
        <w:t xml:space="preserve"> and </w:t>
      </w:r>
      <w:r w:rsidR="00106468">
        <w:fldChar w:fldCharType="begin"/>
      </w:r>
      <w:r w:rsidR="00106468">
        <w:instrText xml:space="preserve"> REF _Ref82429941 \w \h </w:instrText>
      </w:r>
      <w:r w:rsidR="00106468">
        <w:fldChar w:fldCharType="separate"/>
      </w:r>
      <w:r w:rsidR="000447FD">
        <w:t>4.1</w:t>
      </w:r>
      <w:r w:rsidR="00106468">
        <w:fldChar w:fldCharType="end"/>
      </w:r>
      <w:r>
        <w:t>, t</w:t>
      </w:r>
      <w:r w:rsidR="00B2590E">
        <w:t>he</w:t>
      </w:r>
      <w:r>
        <w:t>:</w:t>
      </w:r>
      <w:r w:rsidR="00B2590E">
        <w:t xml:space="preserve"> </w:t>
      </w:r>
    </w:p>
    <w:p w14:paraId="452C114C" w14:textId="77777777" w:rsidR="0050783E" w:rsidRDefault="00B2590E" w:rsidP="0050783E">
      <w:pPr>
        <w:pStyle w:val="Heading3"/>
      </w:pPr>
      <w:r>
        <w:t xml:space="preserve">covenants, restrictions and requirements imposed upon the </w:t>
      </w:r>
      <w:r w:rsidR="005E0D23">
        <w:t xml:space="preserve">Owner </w:t>
      </w:r>
      <w:r>
        <w:t xml:space="preserve">under this Deed create planning obligations pursuant to Section </w:t>
      </w:r>
      <w:bookmarkStart w:id="81" w:name="_GoBack"/>
      <w:r>
        <w:t>106</w:t>
      </w:r>
      <w:bookmarkEnd w:id="81"/>
      <w:r>
        <w:t xml:space="preserve"> of the Act and are enforceable by the Council as local plann</w:t>
      </w:r>
      <w:r w:rsidR="0050783E">
        <w:t>ing authority against the Owner; and</w:t>
      </w:r>
    </w:p>
    <w:p w14:paraId="04B42556" w14:textId="2086F6E5" w:rsidR="00782686" w:rsidRDefault="0050783E" w:rsidP="0050783E">
      <w:pPr>
        <w:pStyle w:val="Heading3"/>
      </w:pPr>
      <w:r>
        <w:t>t</w:t>
      </w:r>
      <w:r w:rsidR="00B2590E" w:rsidRPr="003566DA">
        <w:t>he provisions of</w:t>
      </w:r>
      <w:r w:rsidR="00B2590E">
        <w:t xml:space="preserve"> this Deed bind the Site.</w:t>
      </w:r>
    </w:p>
    <w:p w14:paraId="0E08F8F6" w14:textId="77777777" w:rsidR="00782686" w:rsidRDefault="00B2590E" w:rsidP="00782686">
      <w:pPr>
        <w:pStyle w:val="Heading1"/>
      </w:pPr>
      <w:bookmarkStart w:id="82" w:name="_Toc35288478"/>
      <w:bookmarkStart w:id="83" w:name="_Toc256000003"/>
      <w:bookmarkStart w:id="84" w:name="_Toc256000021"/>
      <w:bookmarkStart w:id="85" w:name="_Toc63849111"/>
      <w:bookmarkStart w:id="86" w:name="_Toc256000039"/>
      <w:bookmarkStart w:id="87" w:name="_Toc256000058"/>
      <w:bookmarkStart w:id="88" w:name="_Toc70667800"/>
      <w:bookmarkStart w:id="89" w:name="_Toc256000025"/>
      <w:bookmarkStart w:id="90" w:name="_Toc256000081"/>
      <w:bookmarkStart w:id="91" w:name="_Toc79165357"/>
      <w:bookmarkStart w:id="92" w:name="_Toc256000097"/>
      <w:bookmarkStart w:id="93" w:name="_Toc256000114"/>
      <w:bookmarkStart w:id="94" w:name="_Toc81312688"/>
      <w:bookmarkStart w:id="95" w:name="_Toc256000129"/>
      <w:bookmarkStart w:id="96" w:name="_Toc256000145"/>
      <w:bookmarkStart w:id="97" w:name="_Toc256000161"/>
      <w:bookmarkStart w:id="98" w:name="_Toc256000177"/>
      <w:bookmarkStart w:id="99" w:name="_Toc256000193"/>
      <w:bookmarkStart w:id="100" w:name="_Toc256000209"/>
      <w:bookmarkStart w:id="101" w:name="_Toc256000225"/>
      <w:bookmarkStart w:id="102" w:name="_Toc256000241"/>
      <w:bookmarkStart w:id="103" w:name="_Toc256000257"/>
      <w:bookmarkStart w:id="104" w:name="_Toc256000273"/>
      <w:bookmarkStart w:id="105" w:name="_Toc256000289"/>
      <w:bookmarkStart w:id="106" w:name="_Toc256000305"/>
      <w:r>
        <w:t>CONDITIONALITY</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943A8FF" w14:textId="77777777" w:rsidR="00782686" w:rsidRDefault="00B2590E" w:rsidP="005B5CFA">
      <w:pPr>
        <w:pStyle w:val="Heading2"/>
        <w:keepNext/>
      </w:pPr>
      <w:bookmarkStart w:id="107" w:name="_Ref82429941"/>
      <w:r>
        <w:t>This Deed is conditional upon:</w:t>
      </w:r>
      <w:bookmarkEnd w:id="107"/>
    </w:p>
    <w:p w14:paraId="03B6F7E3" w14:textId="77777777" w:rsidR="00782686" w:rsidRDefault="00B2590E" w:rsidP="00782686">
      <w:pPr>
        <w:pStyle w:val="Heading3"/>
      </w:pPr>
      <w:r>
        <w:t>the grant of the Planning Permission; and</w:t>
      </w:r>
    </w:p>
    <w:p w14:paraId="1D506A40" w14:textId="060E6F80" w:rsidR="00782686" w:rsidRDefault="00B2590E" w:rsidP="00782686">
      <w:pPr>
        <w:pStyle w:val="Heading3"/>
      </w:pPr>
      <w:r>
        <w:lastRenderedPageBreak/>
        <w:t>the Commencement of Development,</w:t>
      </w:r>
    </w:p>
    <w:p w14:paraId="5D97A5C1" w14:textId="11C7FF6E" w:rsidR="00E442DB" w:rsidRDefault="00E442DB" w:rsidP="00E442DB">
      <w:pPr>
        <w:pStyle w:val="Body3"/>
        <w:ind w:left="709"/>
      </w:pPr>
      <w:r>
        <w:t xml:space="preserve">save for the provisions of clauses </w:t>
      </w:r>
      <w:r w:rsidR="00253B42">
        <w:fldChar w:fldCharType="begin"/>
      </w:r>
      <w:r w:rsidR="00253B42">
        <w:instrText xml:space="preserve"> REF _Ref82429677 \w \h </w:instrText>
      </w:r>
      <w:r w:rsidR="00253B42">
        <w:fldChar w:fldCharType="separate"/>
      </w:r>
      <w:r w:rsidR="000447FD">
        <w:t>6</w:t>
      </w:r>
      <w:r w:rsidR="00253B42">
        <w:fldChar w:fldCharType="end"/>
      </w:r>
      <w:r>
        <w:t xml:space="preserve">, </w:t>
      </w:r>
      <w:r w:rsidR="00253B42">
        <w:fldChar w:fldCharType="begin"/>
      </w:r>
      <w:r w:rsidR="00253B42">
        <w:instrText xml:space="preserve"> REF _Ref35271739 \w \h </w:instrText>
      </w:r>
      <w:r w:rsidR="00253B42">
        <w:fldChar w:fldCharType="separate"/>
      </w:r>
      <w:r w:rsidR="000447FD">
        <w:t>10</w:t>
      </w:r>
      <w:r w:rsidR="00253B42">
        <w:fldChar w:fldCharType="end"/>
      </w:r>
      <w:r w:rsidR="00253B42">
        <w:t xml:space="preserve"> </w:t>
      </w:r>
      <w:r>
        <w:t xml:space="preserve">and </w:t>
      </w:r>
      <w:r w:rsidR="00253B42">
        <w:fldChar w:fldCharType="begin"/>
      </w:r>
      <w:r w:rsidR="00253B42">
        <w:instrText xml:space="preserve"> REF _Ref35271743 \w \h </w:instrText>
      </w:r>
      <w:r w:rsidR="00253B42">
        <w:fldChar w:fldCharType="separate"/>
      </w:r>
      <w:r w:rsidR="000447FD">
        <w:t>11</w:t>
      </w:r>
      <w:r w:rsidR="00253B42">
        <w:fldChar w:fldCharType="end"/>
      </w:r>
      <w:r w:rsidR="00253B42">
        <w:t xml:space="preserve"> </w:t>
      </w:r>
      <w:r>
        <w:t>which shall come in to effect immediately upon completion of this Deed.</w:t>
      </w:r>
    </w:p>
    <w:p w14:paraId="3DC1BDC8" w14:textId="14E032DA" w:rsidR="00782686" w:rsidRDefault="00B2590E" w:rsidP="00782686">
      <w:pPr>
        <w:pStyle w:val="Heading1"/>
      </w:pPr>
      <w:bookmarkStart w:id="108" w:name="_Toc35288479"/>
      <w:bookmarkStart w:id="109" w:name="_Toc256000004"/>
      <w:bookmarkStart w:id="110" w:name="_Toc256000022"/>
      <w:bookmarkStart w:id="111" w:name="_Toc63849112"/>
      <w:bookmarkStart w:id="112" w:name="_Toc256000040"/>
      <w:bookmarkStart w:id="113" w:name="_Toc256000059"/>
      <w:bookmarkStart w:id="114" w:name="_Toc70667801"/>
      <w:bookmarkStart w:id="115" w:name="_Toc256000026"/>
      <w:bookmarkStart w:id="116" w:name="_Toc256000082"/>
      <w:bookmarkStart w:id="117" w:name="_Toc79165358"/>
      <w:bookmarkStart w:id="118" w:name="_Toc256000098"/>
      <w:bookmarkStart w:id="119" w:name="_Toc256000115"/>
      <w:bookmarkStart w:id="120" w:name="_Toc81312689"/>
      <w:bookmarkStart w:id="121" w:name="_Toc256000130"/>
      <w:bookmarkStart w:id="122" w:name="_Toc256000146"/>
      <w:bookmarkStart w:id="123" w:name="_Toc256000162"/>
      <w:bookmarkStart w:id="124" w:name="_Toc256000178"/>
      <w:bookmarkStart w:id="125" w:name="_Toc256000194"/>
      <w:bookmarkStart w:id="126" w:name="_Toc256000210"/>
      <w:bookmarkStart w:id="127" w:name="_Toc256000226"/>
      <w:bookmarkStart w:id="128" w:name="_Toc256000242"/>
      <w:bookmarkStart w:id="129" w:name="_Toc256000258"/>
      <w:bookmarkStart w:id="130" w:name="_Toc256000274"/>
      <w:bookmarkStart w:id="131" w:name="_Toc256000290"/>
      <w:bookmarkStart w:id="132" w:name="_Toc256000306"/>
      <w:r>
        <w:t>THE OWNER</w:t>
      </w:r>
      <w:r w:rsidR="005B5CFA">
        <w:t>'</w:t>
      </w:r>
      <w:r>
        <w:t>S COVENANTS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C9A6AC9" w14:textId="0BE3CD09" w:rsidR="00782686" w:rsidRDefault="00B2590E" w:rsidP="00565331">
      <w:pPr>
        <w:pStyle w:val="Body1"/>
      </w:pPr>
      <w:r>
        <w:t>The O</w:t>
      </w:r>
      <w:r w:rsidR="005E0D23">
        <w:t xml:space="preserve">wner undertakes to the Council </w:t>
      </w:r>
      <w:r w:rsidR="00565331">
        <w:t>as set out in the Sc</w:t>
      </w:r>
      <w:r>
        <w:t>hedule</w:t>
      </w:r>
      <w:r w:rsidR="005B5CFA">
        <w:t>.</w:t>
      </w:r>
    </w:p>
    <w:p w14:paraId="63DFFFDD" w14:textId="77777777" w:rsidR="00782686" w:rsidRDefault="00B2590E" w:rsidP="00782686">
      <w:pPr>
        <w:pStyle w:val="Heading1"/>
      </w:pPr>
      <w:bookmarkStart w:id="133" w:name="_Toc35288481"/>
      <w:bookmarkStart w:id="134" w:name="_Toc256000006"/>
      <w:bookmarkStart w:id="135" w:name="_Toc256000024"/>
      <w:bookmarkStart w:id="136" w:name="_Toc63849114"/>
      <w:bookmarkStart w:id="137" w:name="_Toc256000042"/>
      <w:bookmarkStart w:id="138" w:name="_Toc256000061"/>
      <w:bookmarkStart w:id="139" w:name="_Toc70667803"/>
      <w:bookmarkStart w:id="140" w:name="_Toc256000043"/>
      <w:bookmarkStart w:id="141" w:name="_Toc256000084"/>
      <w:bookmarkStart w:id="142" w:name="_Toc79165361"/>
      <w:bookmarkStart w:id="143" w:name="_Toc256000101"/>
      <w:bookmarkStart w:id="144" w:name="_Toc256000118"/>
      <w:bookmarkStart w:id="145" w:name="_Toc81312691"/>
      <w:bookmarkStart w:id="146" w:name="_Toc256000132"/>
      <w:bookmarkStart w:id="147" w:name="_Toc256000148"/>
      <w:bookmarkStart w:id="148" w:name="_Toc256000164"/>
      <w:bookmarkStart w:id="149" w:name="_Toc256000180"/>
      <w:bookmarkStart w:id="150" w:name="_Toc256000196"/>
      <w:bookmarkStart w:id="151" w:name="_Toc256000212"/>
      <w:bookmarkStart w:id="152" w:name="_Toc256000228"/>
      <w:bookmarkStart w:id="153" w:name="_Toc256000244"/>
      <w:bookmarkStart w:id="154" w:name="_Toc256000260"/>
      <w:bookmarkStart w:id="155" w:name="_Toc256000276"/>
      <w:bookmarkStart w:id="156" w:name="_Toc256000292"/>
      <w:bookmarkStart w:id="157" w:name="_Toc256000308"/>
      <w:bookmarkStart w:id="158" w:name="_Ref82429658"/>
      <w:bookmarkStart w:id="159" w:name="_Ref82429677"/>
      <w:r>
        <w:t>MISCELLANEOUS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290DDFA" w14:textId="4AE171A1" w:rsidR="00782686" w:rsidRDefault="00B2590E" w:rsidP="00782686">
      <w:pPr>
        <w:pStyle w:val="Heading2"/>
      </w:pPr>
      <w:r>
        <w:t>No provisions of this Deed shall be enforceable under the Contracts (Rights of Third Parties) Act 1999.</w:t>
      </w:r>
    </w:p>
    <w:p w14:paraId="0AA06A62" w14:textId="6F3352CC" w:rsidR="00782686" w:rsidRDefault="00B2590E" w:rsidP="00782686">
      <w:pPr>
        <w:pStyle w:val="Heading2"/>
      </w:pPr>
      <w:bookmarkStart w:id="160" w:name="_Ref35271777"/>
      <w:r>
        <w:t>This Deed shall be registered as a Local Land Charg</w:t>
      </w:r>
      <w:bookmarkEnd w:id="160"/>
      <w:r w:rsidR="005E0D23">
        <w:t xml:space="preserve">e. </w:t>
      </w:r>
    </w:p>
    <w:p w14:paraId="77FFB03D" w14:textId="77777777" w:rsidR="00782686" w:rsidRDefault="00B2590E" w:rsidP="00782686">
      <w:pPr>
        <w:pStyle w:val="Heading2"/>
      </w:pPr>
      <w:r>
        <w:t>Insofar as any clause or clauses of this Deed are found (for whatever reason) to be invalid illegal or unenforceable then such invalidity illegality or unenforceability shall not affect the validity or enforceability of the remaining provisions of this Deed insofar as the remaining clauses remain intelligible and capable of performance.</w:t>
      </w:r>
    </w:p>
    <w:p w14:paraId="27190215" w14:textId="77777777" w:rsidR="00782686" w:rsidRDefault="00B2590E" w:rsidP="00782686">
      <w:pPr>
        <w:pStyle w:val="Heading2"/>
      </w:pPr>
      <w:r>
        <w:t>This Deed shall cease to have effect (insofar only as it has not already been complied with) if the Planning Permission shall be quashed, revoked or otherwise withdrawn or (without the consent of the Owner) it is modified by any statutory procedure or expires prior to the Commencement of Development.</w:t>
      </w:r>
    </w:p>
    <w:p w14:paraId="0571A517" w14:textId="77777777" w:rsidR="00782686" w:rsidRDefault="00B2590E" w:rsidP="00782686">
      <w:pPr>
        <w:pStyle w:val="Heading2"/>
      </w:pPr>
      <w:r>
        <w:t>No person shall be liable for any breach of any of the planning obligations or other provisions of this Deed after it shall have parted with its entire interest in the Site or the part of the Site in respect of such breach occurred but without prejudice to liability for any subsisting breach arising prior to parting with such interest.</w:t>
      </w:r>
    </w:p>
    <w:p w14:paraId="73D72570" w14:textId="1C20A7C8" w:rsidR="00782686" w:rsidRDefault="00B2590E" w:rsidP="005B5CFA">
      <w:pPr>
        <w:pStyle w:val="Heading2"/>
        <w:keepNext/>
      </w:pPr>
      <w:bookmarkStart w:id="161" w:name="_Ref79168116"/>
      <w:r>
        <w:t xml:space="preserve">A </w:t>
      </w:r>
      <w:r w:rsidRPr="00D16D2D">
        <w:t>chargee or mortgagee from time to time who shall have the benefit of a charge or mortgage of or on any part of parts of the Site or any receiver appointed by such chargee or mortgagee or any person deriving title through such chargee, mortgagee, receiver</w:t>
      </w:r>
      <w:r>
        <w:t xml:space="preserve"> of all or any part of the Site will not incur any liability for any breach of the obligations contained in this Deed unless and </w:t>
      </w:r>
      <w:r>
        <w:lastRenderedPageBreak/>
        <w:t>until it becomes a mortgagee in possession of the Site or appoints a receiver or administrative receiver under a security PROVIDED THAT:</w:t>
      </w:r>
      <w:bookmarkEnd w:id="161"/>
    </w:p>
    <w:p w14:paraId="1FC441D6" w14:textId="77777777" w:rsidR="00782686" w:rsidRPr="00D81DD7" w:rsidRDefault="00B2590E" w:rsidP="00782686">
      <w:pPr>
        <w:pStyle w:val="Heading3"/>
      </w:pPr>
      <w:r w:rsidRPr="00D81DD7">
        <w:t>any mortgagee, receiver or administrative receiver shall only be liable for any breach that itself has caused whilst mortgagee in possession and shall not be liable for any pre-existing breach; but</w:t>
      </w:r>
    </w:p>
    <w:p w14:paraId="471E63DE" w14:textId="77777777" w:rsidR="00782686" w:rsidRDefault="00B2590E" w:rsidP="00782686">
      <w:pPr>
        <w:pStyle w:val="Heading3"/>
      </w:pPr>
      <w:r>
        <w:t>any sale by any mortgagee, receiver or administrative receiver shall itself be subject to any pre-existing breach and such breach shall be binding on any successor in title to the relevant mortgagee, receiver or administrative receiver.</w:t>
      </w:r>
    </w:p>
    <w:p w14:paraId="73EA0D2B" w14:textId="77777777" w:rsidR="00782686" w:rsidRDefault="00B2590E" w:rsidP="00782686">
      <w:pPr>
        <w:pStyle w:val="Heading2"/>
      </w:pPr>
      <w:r>
        <w:t>Nothing in this Deed shall prohibit or limit the right to develop any part of the Site in accordance with a planning permission (other than the Planning Permission) granted (whether or not on appeal) after the date of this Deed.</w:t>
      </w:r>
    </w:p>
    <w:p w14:paraId="75081C6F" w14:textId="77777777" w:rsidR="00782686" w:rsidRDefault="00B2590E" w:rsidP="00782686">
      <w:pPr>
        <w:pStyle w:val="Heading2"/>
      </w:pPr>
      <w:r>
        <w:t>For the avoidance of doubt a failure to pay a sum when required to be paid by this Deed shall, until it is remedied, be deemed to be a continuing breach enforceable (at the election of the enforcing authority) against any successor in title to, and any person deriving title from, the person in default at the time payment was first due to be paid against the first defaulter.</w:t>
      </w:r>
    </w:p>
    <w:p w14:paraId="5337CB3B" w14:textId="77777777" w:rsidR="00782686" w:rsidRPr="00D16D2D" w:rsidRDefault="00B2590E" w:rsidP="00782686">
      <w:pPr>
        <w:pStyle w:val="Heading2"/>
        <w:keepNext/>
      </w:pPr>
      <w:bookmarkStart w:id="162" w:name="_Ref35271757"/>
      <w:r w:rsidRPr="00D16D2D">
        <w:t>The obligations in this Deed will not be enforceable against:</w:t>
      </w:r>
      <w:bookmarkEnd w:id="162"/>
    </w:p>
    <w:p w14:paraId="1E7C687C" w14:textId="710A37D7" w:rsidR="00782686" w:rsidRPr="00D16D2D" w:rsidRDefault="00B2590E" w:rsidP="00782686">
      <w:pPr>
        <w:pStyle w:val="Heading3"/>
      </w:pPr>
      <w:r w:rsidRPr="00D16D2D">
        <w:t>any chargee or mortgagee in possession of t</w:t>
      </w:r>
      <w:r w:rsidR="005E0D23">
        <w:t>he Site</w:t>
      </w:r>
      <w:r w:rsidRPr="00D16D2D">
        <w:t>;</w:t>
      </w:r>
    </w:p>
    <w:p w14:paraId="25C10C8E" w14:textId="6A587053" w:rsidR="00782686" w:rsidRPr="00D16D2D" w:rsidRDefault="00B2590E" w:rsidP="005E0D23">
      <w:pPr>
        <w:pStyle w:val="Heading3"/>
      </w:pPr>
      <w:r w:rsidRPr="00D16D2D">
        <w:t>any individual owner or occupier of a Dwelling</w:t>
      </w:r>
      <w:r w:rsidR="00805CC4">
        <w:t xml:space="preserve"> nor their successors in title</w:t>
      </w:r>
      <w:r w:rsidR="005E0D23">
        <w:t>; or</w:t>
      </w:r>
      <w:r w:rsidR="001329E8" w:rsidRPr="00D16D2D">
        <w:t xml:space="preserve"> </w:t>
      </w:r>
    </w:p>
    <w:p w14:paraId="7A0B5D34" w14:textId="77777777" w:rsidR="00782686" w:rsidRPr="00D16D2D" w:rsidRDefault="00B2590E" w:rsidP="00782686">
      <w:pPr>
        <w:pStyle w:val="Heading3"/>
      </w:pPr>
      <w:r w:rsidRPr="00D16D2D">
        <w:t>statutory undertakers.</w:t>
      </w:r>
    </w:p>
    <w:p w14:paraId="1F80A379" w14:textId="2BEB7543" w:rsidR="00782686" w:rsidRDefault="00B2590E" w:rsidP="00782686">
      <w:pPr>
        <w:pStyle w:val="Heading2"/>
      </w:pPr>
      <w:bookmarkStart w:id="163" w:name="_Ref82429643"/>
      <w:r>
        <w:t xml:space="preserve">If a planning inspector concludes in any decision letter relating to the Appeal that any of the planning obligations set out in this Deed is/are not necessary to make the Development acceptable in planning terms and/or in his or her view do not comply with Regulation 122 of The Community Infrastructure Levy Regulations 2010 (as amended) the said planning obligation shall cease to have effect from the date of the decision letter and shall not be binding on the Owner </w:t>
      </w:r>
      <w:r w:rsidRPr="00DE673D">
        <w:t>a</w:t>
      </w:r>
      <w:r>
        <w:t>nd</w:t>
      </w:r>
      <w:r w:rsidRPr="00DE673D">
        <w:t xml:space="preserve"> </w:t>
      </w:r>
      <w:r w:rsidR="005B5CFA">
        <w:t>"</w:t>
      </w:r>
      <w:r w:rsidRPr="00DE673D">
        <w:t>planning inspector</w:t>
      </w:r>
      <w:r w:rsidR="005B5CFA">
        <w:t>"</w:t>
      </w:r>
      <w:r w:rsidRPr="00DE673D">
        <w:t xml:space="preserve"> shall be taken to include a planning</w:t>
      </w:r>
      <w:r>
        <w:t xml:space="preserve"> inspector appointed on behalf of the Secretary of State for Housing Communities and Local Government and the Secretary of State for Housing Communities and Local Government in the event of a call-in.</w:t>
      </w:r>
      <w:bookmarkEnd w:id="163"/>
      <w:r>
        <w:t xml:space="preserve"> </w:t>
      </w:r>
    </w:p>
    <w:p w14:paraId="250C1F8B" w14:textId="1230B8A2" w:rsidR="00782686" w:rsidRDefault="00B2590E" w:rsidP="00782686">
      <w:pPr>
        <w:pStyle w:val="Heading2"/>
      </w:pPr>
      <w:r>
        <w:lastRenderedPageBreak/>
        <w:t>Locheil</w:t>
      </w:r>
      <w:r w:rsidRPr="009243B8">
        <w:t xml:space="preserve"> hereby confirms that this Deed has been entered into by the Owner with </w:t>
      </w:r>
      <w:r>
        <w:t>its</w:t>
      </w:r>
      <w:r w:rsidRPr="009243B8">
        <w:t xml:space="preserve"> consent and that the Site shall be bound by the obligations contained in this Deed and that </w:t>
      </w:r>
      <w:r w:rsidR="00E442DB">
        <w:t>its</w:t>
      </w:r>
      <w:r w:rsidRPr="009243B8">
        <w:t xml:space="preserve"> interest in the Site shall take effect subject to this Deed PR</w:t>
      </w:r>
      <w:r>
        <w:t>OVIDED ALWAYS THAT Locheil</w:t>
      </w:r>
      <w:r w:rsidRPr="009243B8">
        <w:t xml:space="preserve"> shall only be bound by the terms of this Deed in the event that it takes a</w:t>
      </w:r>
      <w:r>
        <w:t xml:space="preserve"> freehold or leasehold</w:t>
      </w:r>
      <w:r w:rsidRPr="009243B8">
        <w:t xml:space="preserve"> interest in the Site and</w:t>
      </w:r>
      <w:r>
        <w:t xml:space="preserve"> derives title from</w:t>
      </w:r>
      <w:r w:rsidRPr="009243B8">
        <w:t xml:space="preserve"> the Owner</w:t>
      </w:r>
      <w:r>
        <w:t>.</w:t>
      </w:r>
    </w:p>
    <w:p w14:paraId="106AB1B1" w14:textId="701C60E1" w:rsidR="00782686" w:rsidRDefault="00B2590E" w:rsidP="009A2D2A">
      <w:pPr>
        <w:pStyle w:val="Heading2"/>
      </w:pPr>
      <w:r w:rsidRPr="009243B8">
        <w:t xml:space="preserve">The Developer hereby confirms that this Deed has been entered into by the Owner with </w:t>
      </w:r>
      <w:r>
        <w:t>its</w:t>
      </w:r>
      <w:r w:rsidRPr="009243B8">
        <w:t xml:space="preserve"> consent and that the Site shall be bound by the obligations contained in this Deed and that </w:t>
      </w:r>
      <w:r>
        <w:t>its</w:t>
      </w:r>
      <w:r w:rsidRPr="009243B8">
        <w:t xml:space="preserve"> interest in the Site shall take effect subject to this Deed PROVIDED ALWAYS THAT the Developer shall only be bound by the terms of this Deed in the event that it takes a</w:t>
      </w:r>
      <w:r>
        <w:t xml:space="preserve"> freehold or leasehold</w:t>
      </w:r>
      <w:r w:rsidRPr="009243B8">
        <w:t xml:space="preserve"> interest in the Site and</w:t>
      </w:r>
      <w:r>
        <w:t xml:space="preserve"> derives title from</w:t>
      </w:r>
      <w:r w:rsidR="009A2D2A">
        <w:t xml:space="preserve"> the Owner. </w:t>
      </w:r>
    </w:p>
    <w:p w14:paraId="682F947D" w14:textId="77777777" w:rsidR="00782686" w:rsidRDefault="00B2590E" w:rsidP="00782686">
      <w:pPr>
        <w:pStyle w:val="Heading1"/>
      </w:pPr>
      <w:bookmarkStart w:id="164" w:name="_Toc35288488"/>
      <w:bookmarkStart w:id="165" w:name="_Toc256000013"/>
      <w:bookmarkStart w:id="166" w:name="_Toc256000031"/>
      <w:bookmarkStart w:id="167" w:name="_Toc63849121"/>
      <w:bookmarkStart w:id="168" w:name="_Toc256000049"/>
      <w:bookmarkStart w:id="169" w:name="_Toc256000068"/>
      <w:bookmarkStart w:id="170" w:name="_Toc70667807"/>
      <w:bookmarkStart w:id="171" w:name="_Toc256000063"/>
      <w:bookmarkStart w:id="172" w:name="_Toc256000088"/>
      <w:bookmarkStart w:id="173" w:name="_Toc79165365"/>
      <w:bookmarkStart w:id="174" w:name="_Toc256000105"/>
      <w:bookmarkStart w:id="175" w:name="_Toc256000122"/>
      <w:bookmarkStart w:id="176" w:name="_Toc81312695"/>
      <w:bookmarkStart w:id="177" w:name="_Toc256000136"/>
      <w:bookmarkStart w:id="178" w:name="_Toc256000152"/>
      <w:bookmarkStart w:id="179" w:name="_Toc256000168"/>
      <w:bookmarkStart w:id="180" w:name="_Toc256000184"/>
      <w:bookmarkStart w:id="181" w:name="_Toc256000200"/>
      <w:bookmarkStart w:id="182" w:name="_Toc256000216"/>
      <w:bookmarkStart w:id="183" w:name="_Toc256000232"/>
      <w:bookmarkStart w:id="184" w:name="_Toc256000248"/>
      <w:bookmarkStart w:id="185" w:name="_Toc256000264"/>
      <w:bookmarkStart w:id="186" w:name="_Toc256000280"/>
      <w:bookmarkStart w:id="187" w:name="_Toc256000296"/>
      <w:bookmarkStart w:id="188" w:name="_Toc256000312"/>
      <w:r>
        <w:t>INDEXATION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460714E" w14:textId="7B003C76" w:rsidR="00782686" w:rsidRDefault="00565331" w:rsidP="00782686">
      <w:pPr>
        <w:pStyle w:val="Body1"/>
      </w:pPr>
      <w:r>
        <w:t>The</w:t>
      </w:r>
      <w:r w:rsidR="00B2590E">
        <w:t xml:space="preserve"> financial contribution referred to in </w:t>
      </w:r>
      <w:r>
        <w:t>the S</w:t>
      </w:r>
      <w:r w:rsidR="00B2590E">
        <w:t>chedule</w:t>
      </w:r>
      <w:r>
        <w:t xml:space="preserve"> </w:t>
      </w:r>
      <w:r w:rsidR="00B2590E">
        <w:t>shall be increased by an amount equivalent to the increase in the Index from the date hereof until the date on which such</w:t>
      </w:r>
      <w:bookmarkStart w:id="189" w:name="_Toc35288489"/>
      <w:bookmarkStart w:id="190" w:name="_Toc256000014"/>
      <w:bookmarkStart w:id="191" w:name="_Toc256000032"/>
      <w:r w:rsidR="00B2590E">
        <w:t xml:space="preserve"> sum or part thereof is payable.</w:t>
      </w:r>
    </w:p>
    <w:p w14:paraId="61459681" w14:textId="77777777" w:rsidR="00782686" w:rsidRDefault="00B2590E" w:rsidP="00782686">
      <w:pPr>
        <w:pStyle w:val="Heading1"/>
      </w:pPr>
      <w:bookmarkStart w:id="192" w:name="_Toc63849123"/>
      <w:bookmarkStart w:id="193" w:name="_Toc256000051"/>
      <w:bookmarkStart w:id="194" w:name="_Toc256000070"/>
      <w:bookmarkStart w:id="195" w:name="_Toc70667809"/>
      <w:bookmarkStart w:id="196" w:name="_Toc256000074"/>
      <w:bookmarkStart w:id="197" w:name="_Toc256000090"/>
      <w:bookmarkStart w:id="198" w:name="_Toc79165367"/>
      <w:bookmarkStart w:id="199" w:name="_Toc256000107"/>
      <w:bookmarkStart w:id="200" w:name="_Toc256000124"/>
      <w:bookmarkStart w:id="201" w:name="_Toc81312697"/>
      <w:bookmarkStart w:id="202" w:name="_Toc256000138"/>
      <w:bookmarkStart w:id="203" w:name="_Toc256000154"/>
      <w:bookmarkStart w:id="204" w:name="_Toc256000170"/>
      <w:bookmarkStart w:id="205" w:name="_Toc256000186"/>
      <w:bookmarkStart w:id="206" w:name="_Toc256000202"/>
      <w:bookmarkStart w:id="207" w:name="_Toc256000218"/>
      <w:bookmarkStart w:id="208" w:name="_Toc256000234"/>
      <w:bookmarkStart w:id="209" w:name="_Toc256000250"/>
      <w:bookmarkStart w:id="210" w:name="_Toc256000266"/>
      <w:bookmarkStart w:id="211" w:name="_Toc256000282"/>
      <w:bookmarkStart w:id="212" w:name="_Toc256000298"/>
      <w:bookmarkStart w:id="213" w:name="_Toc256000314"/>
      <w:r>
        <w:t>INTEREST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5ABCC52" w14:textId="77777777" w:rsidR="00782686" w:rsidRDefault="00B2590E" w:rsidP="00782686">
      <w:pPr>
        <w:pStyle w:val="Body1"/>
      </w:pPr>
      <w:r>
        <w:t>If any payment due under this Deed is paid late interest will be payable from the date payment is due to the date of payment.</w:t>
      </w:r>
    </w:p>
    <w:p w14:paraId="6ACA507C" w14:textId="77777777" w:rsidR="00782686" w:rsidRDefault="00B2590E" w:rsidP="00782686">
      <w:pPr>
        <w:pStyle w:val="Heading1"/>
      </w:pPr>
      <w:bookmarkStart w:id="214" w:name="_Toc35288490"/>
      <w:bookmarkStart w:id="215" w:name="_Toc256000015"/>
      <w:bookmarkStart w:id="216" w:name="_Toc256000033"/>
      <w:bookmarkStart w:id="217" w:name="_Toc63849124"/>
      <w:bookmarkStart w:id="218" w:name="_Toc256000052"/>
      <w:bookmarkStart w:id="219" w:name="_Toc256000071"/>
      <w:bookmarkStart w:id="220" w:name="_Toc70667810"/>
      <w:bookmarkStart w:id="221" w:name="_Toc256000075"/>
      <w:bookmarkStart w:id="222" w:name="_Toc256000091"/>
      <w:bookmarkStart w:id="223" w:name="_Toc79165368"/>
      <w:bookmarkStart w:id="224" w:name="_Toc256000108"/>
      <w:bookmarkStart w:id="225" w:name="_Toc256000125"/>
      <w:bookmarkStart w:id="226" w:name="_Toc81312698"/>
      <w:bookmarkStart w:id="227" w:name="_Toc256000139"/>
      <w:bookmarkStart w:id="228" w:name="_Toc256000155"/>
      <w:bookmarkStart w:id="229" w:name="_Toc256000171"/>
      <w:bookmarkStart w:id="230" w:name="_Toc256000187"/>
      <w:bookmarkStart w:id="231" w:name="_Toc256000203"/>
      <w:bookmarkStart w:id="232" w:name="_Toc256000219"/>
      <w:bookmarkStart w:id="233" w:name="_Toc256000235"/>
      <w:bookmarkStart w:id="234" w:name="_Toc256000251"/>
      <w:bookmarkStart w:id="235" w:name="_Toc256000267"/>
      <w:bookmarkStart w:id="236" w:name="_Toc256000283"/>
      <w:bookmarkStart w:id="237" w:name="_Toc256000299"/>
      <w:bookmarkStart w:id="238" w:name="_Toc256000315"/>
      <w:r>
        <w:t>VAT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E7E980F" w14:textId="77777777" w:rsidR="00782686" w:rsidRDefault="00B2590E" w:rsidP="00782686">
      <w:pPr>
        <w:pStyle w:val="Body1"/>
      </w:pPr>
      <w:r>
        <w:t>All consideration given in accordance with the terms of this Deed shall be exclusive of any value added tax properly payable.</w:t>
      </w:r>
    </w:p>
    <w:p w14:paraId="099C70C3" w14:textId="77777777" w:rsidR="00782686" w:rsidRDefault="00B2590E" w:rsidP="00782686">
      <w:pPr>
        <w:pStyle w:val="Heading1"/>
      </w:pPr>
      <w:bookmarkStart w:id="239" w:name="_Ref35271739"/>
      <w:bookmarkStart w:id="240" w:name="_Toc35288491"/>
      <w:bookmarkStart w:id="241" w:name="_Toc256000016"/>
      <w:bookmarkStart w:id="242" w:name="_Toc256000034"/>
      <w:bookmarkStart w:id="243" w:name="_Toc63849125"/>
      <w:bookmarkStart w:id="244" w:name="_Toc256000053"/>
      <w:bookmarkStart w:id="245" w:name="_Toc256000072"/>
      <w:bookmarkStart w:id="246" w:name="_Toc70667811"/>
      <w:bookmarkStart w:id="247" w:name="_Toc256000076"/>
      <w:bookmarkStart w:id="248" w:name="_Toc256000092"/>
      <w:bookmarkStart w:id="249" w:name="_Toc79165369"/>
      <w:bookmarkStart w:id="250" w:name="_Toc256000109"/>
      <w:bookmarkStart w:id="251" w:name="_Toc256000126"/>
      <w:bookmarkStart w:id="252" w:name="_Toc81312699"/>
      <w:bookmarkStart w:id="253" w:name="_Toc256000140"/>
      <w:bookmarkStart w:id="254" w:name="_Toc256000156"/>
      <w:bookmarkStart w:id="255" w:name="_Toc256000172"/>
      <w:bookmarkStart w:id="256" w:name="_Toc256000188"/>
      <w:bookmarkStart w:id="257" w:name="_Toc256000204"/>
      <w:bookmarkStart w:id="258" w:name="_Toc256000220"/>
      <w:bookmarkStart w:id="259" w:name="_Toc256000236"/>
      <w:bookmarkStart w:id="260" w:name="_Toc256000252"/>
      <w:bookmarkStart w:id="261" w:name="_Toc256000268"/>
      <w:bookmarkStart w:id="262" w:name="_Toc256000284"/>
      <w:bookmarkStart w:id="263" w:name="_Toc256000300"/>
      <w:bookmarkStart w:id="264" w:name="_Toc256000316"/>
      <w:r>
        <w:t>JURISDICTION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19E9F50" w14:textId="41D77E1E" w:rsidR="00782686" w:rsidRDefault="00B2590E" w:rsidP="00782686">
      <w:pPr>
        <w:pStyle w:val="Body1"/>
      </w:pPr>
      <w:r>
        <w:t>This Deed is governed by and interpreted in accordance with the law of England.</w:t>
      </w:r>
    </w:p>
    <w:p w14:paraId="4D529BED" w14:textId="77777777" w:rsidR="00782686" w:rsidRDefault="00B2590E" w:rsidP="00782686">
      <w:pPr>
        <w:pStyle w:val="Heading1"/>
      </w:pPr>
      <w:bookmarkStart w:id="265" w:name="_Ref35271743"/>
      <w:bookmarkStart w:id="266" w:name="_Toc35288492"/>
      <w:bookmarkStart w:id="267" w:name="_Toc256000017"/>
      <w:bookmarkStart w:id="268" w:name="_Toc256000035"/>
      <w:bookmarkStart w:id="269" w:name="_Toc63849126"/>
      <w:bookmarkStart w:id="270" w:name="_Toc256000054"/>
      <w:bookmarkStart w:id="271" w:name="_Toc256000073"/>
      <w:bookmarkStart w:id="272" w:name="_Toc70667812"/>
      <w:bookmarkStart w:id="273" w:name="_Toc256000077"/>
      <w:bookmarkStart w:id="274" w:name="_Toc256000093"/>
      <w:bookmarkStart w:id="275" w:name="_Toc79165370"/>
      <w:bookmarkStart w:id="276" w:name="_Toc256000110"/>
      <w:bookmarkStart w:id="277" w:name="_Toc256000127"/>
      <w:bookmarkStart w:id="278" w:name="_Toc81312700"/>
      <w:bookmarkStart w:id="279" w:name="_Toc256000141"/>
      <w:bookmarkStart w:id="280" w:name="_Toc256000157"/>
      <w:bookmarkStart w:id="281" w:name="_Toc256000173"/>
      <w:bookmarkStart w:id="282" w:name="_Toc256000189"/>
      <w:bookmarkStart w:id="283" w:name="_Toc256000205"/>
      <w:bookmarkStart w:id="284" w:name="_Toc256000221"/>
      <w:bookmarkStart w:id="285" w:name="_Toc256000237"/>
      <w:bookmarkStart w:id="286" w:name="_Toc256000253"/>
      <w:bookmarkStart w:id="287" w:name="_Toc256000269"/>
      <w:bookmarkStart w:id="288" w:name="_Toc256000285"/>
      <w:bookmarkStart w:id="289" w:name="_Toc256000301"/>
      <w:bookmarkStart w:id="290" w:name="_Toc256000317"/>
      <w:r>
        <w:t>DELIVERY</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534A118" w14:textId="77777777" w:rsidR="00782686" w:rsidRDefault="00B2590E" w:rsidP="00782686">
      <w:pPr>
        <w:pStyle w:val="Body1"/>
      </w:pPr>
      <w:r>
        <w:t>The provisions of this Deed (other than this clause which shall be of immediate effect) shall be of no effect until this Deed has been dated.</w:t>
      </w:r>
    </w:p>
    <w:p w14:paraId="7F15194A" w14:textId="77777777" w:rsidR="00782686" w:rsidRDefault="00B2590E" w:rsidP="00782686">
      <w:pPr>
        <w:pStyle w:val="BodyText"/>
      </w:pPr>
      <w:r w:rsidRPr="00DB316B">
        <w:rPr>
          <w:b/>
        </w:rPr>
        <w:lastRenderedPageBreak/>
        <w:t>IN WITNESS</w:t>
      </w:r>
      <w:r>
        <w:t xml:space="preserve"> whereof the parties hereto have executed this Deed on the day and year first before written.</w:t>
      </w:r>
    </w:p>
    <w:p w14:paraId="67782A96" w14:textId="42599223" w:rsidR="00782686" w:rsidRPr="0056091C" w:rsidRDefault="00565331" w:rsidP="00782686">
      <w:pPr>
        <w:pStyle w:val="Schedule1"/>
      </w:pPr>
      <w:r>
        <w:lastRenderedPageBreak/>
        <w:t xml:space="preserve">SCHEDULE </w:t>
      </w:r>
    </w:p>
    <w:p w14:paraId="3C22CB1C" w14:textId="2D2854BA" w:rsidR="009A2D2A" w:rsidRDefault="009A2D2A" w:rsidP="009A2D2A">
      <w:pPr>
        <w:pStyle w:val="Schedule2"/>
        <w:keepNext/>
      </w:pPr>
      <w:r>
        <w:t>Biodiversity Contribution</w:t>
      </w:r>
    </w:p>
    <w:p w14:paraId="7F471DDC" w14:textId="5279D3C2" w:rsidR="009A2D2A" w:rsidRPr="009A2D2A" w:rsidRDefault="005E0D23" w:rsidP="005B5CFA">
      <w:pPr>
        <w:pStyle w:val="BodyText"/>
        <w:keepNext/>
      </w:pPr>
      <w:r>
        <w:t xml:space="preserve">The Owner undertakes </w:t>
      </w:r>
      <w:r w:rsidR="005B5CFA">
        <w:t>to the Council:</w:t>
      </w:r>
    </w:p>
    <w:p w14:paraId="1DD6CFBC" w14:textId="1884DF88" w:rsidR="009A2D2A" w:rsidRDefault="009A2D2A" w:rsidP="009A2D2A">
      <w:pPr>
        <w:pStyle w:val="Simple1"/>
        <w:numPr>
          <w:ilvl w:val="0"/>
          <w:numId w:val="19"/>
        </w:numPr>
      </w:pPr>
      <w:r w:rsidRPr="00112161">
        <w:t xml:space="preserve">To pay </w:t>
      </w:r>
      <w:r>
        <w:t xml:space="preserve">the Biodiversity Contribution to the Council prior to </w:t>
      </w:r>
      <w:r w:rsidR="00565331">
        <w:t>Commencement of the Development</w:t>
      </w:r>
      <w:r>
        <w:t>.</w:t>
      </w:r>
    </w:p>
    <w:p w14:paraId="00EC3858" w14:textId="4B69F313" w:rsidR="009A2D2A" w:rsidRDefault="009A2D2A" w:rsidP="009A2D2A">
      <w:pPr>
        <w:pStyle w:val="Simple1"/>
      </w:pPr>
      <w:r>
        <w:t xml:space="preserve">Not to </w:t>
      </w:r>
      <w:r w:rsidR="00565331">
        <w:t>Commence the Development</w:t>
      </w:r>
      <w:r>
        <w:t xml:space="preserve"> until the Biodiversity Contribution has been paid to the Council.</w:t>
      </w:r>
    </w:p>
    <w:p w14:paraId="3F9B24EB" w14:textId="77777777" w:rsidR="005B5CFA" w:rsidRDefault="005B5CFA" w:rsidP="00782686">
      <w:pPr>
        <w:rPr>
          <w:b/>
        </w:rPr>
      </w:pPr>
    </w:p>
    <w:p w14:paraId="474BAB5C" w14:textId="77777777" w:rsidR="0050783E" w:rsidRDefault="0050783E">
      <w:pPr>
        <w:spacing w:after="0" w:line="240" w:lineRule="auto"/>
        <w:jc w:val="left"/>
        <w:rPr>
          <w:b/>
        </w:rPr>
      </w:pPr>
      <w:r>
        <w:rPr>
          <w:b/>
        </w:rPr>
        <w:br w:type="page"/>
      </w:r>
    </w:p>
    <w:p w14:paraId="45682E18" w14:textId="30625460" w:rsidR="00782686" w:rsidRDefault="00B2590E" w:rsidP="00782686">
      <w:r w:rsidRPr="009101B1">
        <w:rPr>
          <w:b/>
        </w:rPr>
        <w:lastRenderedPageBreak/>
        <w:t>IN WITNESS</w:t>
      </w:r>
      <w:r>
        <w:t xml:space="preserve"> of which this Deed has been executed on the first day before written</w:t>
      </w:r>
    </w:p>
    <w:p w14:paraId="44751A32" w14:textId="25521B5E" w:rsidR="00782686" w:rsidRPr="00E155F2" w:rsidRDefault="00782686" w:rsidP="00782686">
      <w:pPr>
        <w:spacing w:after="0"/>
        <w:rPr>
          <w:lang w:eastAsia="en-US"/>
        </w:rPr>
      </w:pPr>
    </w:p>
    <w:p w14:paraId="64BC09B8" w14:textId="0CB5ADDB" w:rsidR="005B5CFA" w:rsidRDefault="005B5CFA">
      <w:pPr>
        <w:spacing w:after="0" w:line="240" w:lineRule="auto"/>
        <w:jc w:val="left"/>
        <w:rPr>
          <w:b/>
        </w:rPr>
      </w:pPr>
    </w:p>
    <w:p w14:paraId="5B7AC31C" w14:textId="1CB84858" w:rsidR="00782686" w:rsidRDefault="00B2590E" w:rsidP="00782686">
      <w:pPr>
        <w:pStyle w:val="BodyText"/>
        <w:keepNext/>
        <w:spacing w:after="0"/>
      </w:pPr>
      <w:r w:rsidRPr="00EF1BE0">
        <w:rPr>
          <w:b/>
        </w:rPr>
        <w:t>EXECUTED</w:t>
      </w:r>
      <w:r>
        <w:t xml:space="preserve"> as a </w:t>
      </w:r>
      <w:r w:rsidRPr="00EF1BE0">
        <w:rPr>
          <w:b/>
        </w:rPr>
        <w:t>DEED</w:t>
      </w:r>
      <w:r>
        <w:t xml:space="preserve"> by</w:t>
      </w:r>
    </w:p>
    <w:p w14:paraId="0F9BE5F0" w14:textId="77777777" w:rsidR="00782686" w:rsidRDefault="00B2590E" w:rsidP="00782686">
      <w:pPr>
        <w:pStyle w:val="BodyText"/>
        <w:keepNext/>
        <w:spacing w:after="0"/>
        <w:rPr>
          <w:b/>
        </w:rPr>
      </w:pPr>
      <w:r>
        <w:rPr>
          <w:b/>
        </w:rPr>
        <w:t xml:space="preserve">ANNE PARR </w:t>
      </w:r>
    </w:p>
    <w:p w14:paraId="6AD0D6B7" w14:textId="77777777" w:rsidR="00782686" w:rsidRDefault="00B2590E" w:rsidP="00782686">
      <w:pPr>
        <w:pStyle w:val="BodyText"/>
        <w:spacing w:after="0"/>
      </w:pPr>
      <w:r>
        <w:t>in the presence of:</w:t>
      </w:r>
    </w:p>
    <w:p w14:paraId="68CA22F7" w14:textId="77777777" w:rsidR="00782686" w:rsidRDefault="00782686" w:rsidP="00782686">
      <w:pPr>
        <w:spacing w:after="0"/>
        <w:rPr>
          <w:lang w:eastAsia="en-US"/>
        </w:rPr>
      </w:pPr>
    </w:p>
    <w:p w14:paraId="059EE167" w14:textId="5174F72A" w:rsidR="0050783E" w:rsidRDefault="0050783E" w:rsidP="00782686">
      <w:pPr>
        <w:spacing w:after="0"/>
        <w:rPr>
          <w:lang w:eastAsia="en-US"/>
        </w:rPr>
      </w:pPr>
      <w:r>
        <w:rPr>
          <w:lang w:eastAsia="en-US"/>
        </w:rPr>
        <w:t xml:space="preserve">Witness Signature </w:t>
      </w:r>
      <w:r>
        <w:rPr>
          <w:lang w:eastAsia="en-US"/>
        </w:rPr>
        <w:tab/>
        <w:t>………………………………..</w:t>
      </w:r>
    </w:p>
    <w:p w14:paraId="190C2907" w14:textId="01E0B868" w:rsidR="0050783E" w:rsidRDefault="0050783E" w:rsidP="0050783E">
      <w:pPr>
        <w:spacing w:after="0"/>
        <w:rPr>
          <w:lang w:eastAsia="en-US"/>
        </w:rPr>
      </w:pPr>
      <w:r>
        <w:rPr>
          <w:lang w:eastAsia="en-US"/>
        </w:rPr>
        <w:t xml:space="preserve">Witness Name </w:t>
      </w:r>
      <w:r>
        <w:rPr>
          <w:lang w:eastAsia="en-US"/>
        </w:rPr>
        <w:tab/>
      </w:r>
      <w:r>
        <w:rPr>
          <w:lang w:eastAsia="en-US"/>
        </w:rPr>
        <w:tab/>
        <w:t>………………………………..</w:t>
      </w:r>
    </w:p>
    <w:p w14:paraId="126DC77A" w14:textId="65FED6D0" w:rsidR="0050783E" w:rsidRDefault="0050783E" w:rsidP="0050783E">
      <w:pPr>
        <w:spacing w:after="0"/>
        <w:rPr>
          <w:lang w:eastAsia="en-US"/>
        </w:rPr>
      </w:pPr>
      <w:r>
        <w:rPr>
          <w:lang w:eastAsia="en-US"/>
        </w:rPr>
        <w:t xml:space="preserve">Witness Address </w:t>
      </w:r>
      <w:r>
        <w:rPr>
          <w:lang w:eastAsia="en-US"/>
        </w:rPr>
        <w:tab/>
        <w:t>………………………………..</w:t>
      </w:r>
    </w:p>
    <w:p w14:paraId="5197D16B" w14:textId="1CBC4C96" w:rsidR="0050783E" w:rsidRDefault="0050783E" w:rsidP="0050783E">
      <w:pPr>
        <w:spacing w:after="0"/>
        <w:ind w:left="720" w:firstLine="720"/>
        <w:rPr>
          <w:lang w:eastAsia="en-US"/>
        </w:rPr>
      </w:pPr>
      <w:r>
        <w:rPr>
          <w:lang w:eastAsia="en-US"/>
        </w:rPr>
        <w:t xml:space="preserve"> </w:t>
      </w:r>
      <w:r>
        <w:rPr>
          <w:lang w:eastAsia="en-US"/>
        </w:rPr>
        <w:tab/>
        <w:t>………………………………..</w:t>
      </w:r>
    </w:p>
    <w:p w14:paraId="7C83E75D" w14:textId="77777777" w:rsidR="0050783E" w:rsidRDefault="0050783E" w:rsidP="0050783E">
      <w:pPr>
        <w:spacing w:after="0"/>
        <w:rPr>
          <w:lang w:eastAsia="en-US"/>
        </w:rPr>
      </w:pPr>
    </w:p>
    <w:p w14:paraId="2027E9EA" w14:textId="77777777" w:rsidR="0050783E" w:rsidRDefault="0050783E" w:rsidP="00782686">
      <w:pPr>
        <w:spacing w:after="0"/>
        <w:rPr>
          <w:lang w:eastAsia="en-US"/>
        </w:rPr>
      </w:pPr>
    </w:p>
    <w:p w14:paraId="434FA88A" w14:textId="77777777" w:rsidR="00782686" w:rsidRDefault="00B2590E" w:rsidP="00782686">
      <w:pPr>
        <w:pStyle w:val="BodyText"/>
        <w:keepNext/>
        <w:spacing w:after="0"/>
      </w:pPr>
      <w:r w:rsidRPr="00EF1BE0">
        <w:rPr>
          <w:b/>
        </w:rPr>
        <w:t>EXECUTED</w:t>
      </w:r>
      <w:r>
        <w:t xml:space="preserve"> as a </w:t>
      </w:r>
      <w:r w:rsidRPr="00EF1BE0">
        <w:rPr>
          <w:b/>
        </w:rPr>
        <w:t>DEED</w:t>
      </w:r>
      <w:r>
        <w:t xml:space="preserve"> by</w:t>
      </w:r>
    </w:p>
    <w:p w14:paraId="62018422" w14:textId="77777777" w:rsidR="00782686" w:rsidRDefault="00B2590E" w:rsidP="00782686">
      <w:pPr>
        <w:pStyle w:val="BodyText"/>
        <w:keepNext/>
        <w:spacing w:after="0"/>
      </w:pPr>
      <w:r w:rsidRPr="00D47EF3">
        <w:rPr>
          <w:b/>
        </w:rPr>
        <w:t>EDWARD CLARKE ELLIOTT</w:t>
      </w:r>
      <w:r>
        <w:t xml:space="preserve"> </w:t>
      </w:r>
    </w:p>
    <w:p w14:paraId="6F36E98F" w14:textId="77777777" w:rsidR="00782686" w:rsidRDefault="00B2590E" w:rsidP="00782686">
      <w:pPr>
        <w:pStyle w:val="BodyText"/>
        <w:spacing w:after="0"/>
      </w:pPr>
      <w:r>
        <w:t>in the presence of:</w:t>
      </w:r>
    </w:p>
    <w:p w14:paraId="28AB11A8" w14:textId="0FAA935D" w:rsidR="00782686" w:rsidRDefault="00782686" w:rsidP="00782686">
      <w:pPr>
        <w:spacing w:after="0"/>
        <w:rPr>
          <w:lang w:eastAsia="en-US"/>
        </w:rPr>
      </w:pPr>
    </w:p>
    <w:p w14:paraId="27C83FE3" w14:textId="77777777" w:rsidR="0050783E" w:rsidRDefault="0050783E" w:rsidP="0050783E">
      <w:pPr>
        <w:spacing w:after="0"/>
        <w:rPr>
          <w:lang w:eastAsia="en-US"/>
        </w:rPr>
      </w:pPr>
      <w:r>
        <w:rPr>
          <w:lang w:eastAsia="en-US"/>
        </w:rPr>
        <w:t xml:space="preserve">Witness Signature </w:t>
      </w:r>
      <w:r>
        <w:rPr>
          <w:lang w:eastAsia="en-US"/>
        </w:rPr>
        <w:tab/>
        <w:t>………………………………..</w:t>
      </w:r>
    </w:p>
    <w:p w14:paraId="4847ACD9" w14:textId="77777777" w:rsidR="0050783E" w:rsidRDefault="0050783E" w:rsidP="0050783E">
      <w:pPr>
        <w:spacing w:after="0"/>
        <w:rPr>
          <w:lang w:eastAsia="en-US"/>
        </w:rPr>
      </w:pPr>
      <w:r>
        <w:rPr>
          <w:lang w:eastAsia="en-US"/>
        </w:rPr>
        <w:t xml:space="preserve">Witness Name </w:t>
      </w:r>
      <w:r>
        <w:rPr>
          <w:lang w:eastAsia="en-US"/>
        </w:rPr>
        <w:tab/>
      </w:r>
      <w:r>
        <w:rPr>
          <w:lang w:eastAsia="en-US"/>
        </w:rPr>
        <w:tab/>
        <w:t>………………………………..</w:t>
      </w:r>
    </w:p>
    <w:p w14:paraId="00BEE251" w14:textId="77777777" w:rsidR="0050783E" w:rsidRDefault="0050783E" w:rsidP="0050783E">
      <w:pPr>
        <w:spacing w:after="0"/>
        <w:rPr>
          <w:lang w:eastAsia="en-US"/>
        </w:rPr>
      </w:pPr>
      <w:r>
        <w:rPr>
          <w:lang w:eastAsia="en-US"/>
        </w:rPr>
        <w:t xml:space="preserve">Witness Address </w:t>
      </w:r>
      <w:r>
        <w:rPr>
          <w:lang w:eastAsia="en-US"/>
        </w:rPr>
        <w:tab/>
        <w:t>………………………………..</w:t>
      </w:r>
    </w:p>
    <w:p w14:paraId="35FCFCF7" w14:textId="77777777" w:rsidR="0050783E" w:rsidRDefault="0050783E" w:rsidP="0050783E">
      <w:pPr>
        <w:spacing w:after="0"/>
        <w:ind w:left="720" w:firstLine="720"/>
        <w:rPr>
          <w:lang w:eastAsia="en-US"/>
        </w:rPr>
      </w:pPr>
      <w:r>
        <w:rPr>
          <w:lang w:eastAsia="en-US"/>
        </w:rPr>
        <w:t xml:space="preserve"> </w:t>
      </w:r>
      <w:r>
        <w:rPr>
          <w:lang w:eastAsia="en-US"/>
        </w:rPr>
        <w:tab/>
        <w:t>………………………………..</w:t>
      </w:r>
    </w:p>
    <w:p w14:paraId="1DE40E4F" w14:textId="18899721" w:rsidR="0050783E" w:rsidRDefault="0050783E" w:rsidP="00782686">
      <w:pPr>
        <w:spacing w:after="0"/>
        <w:rPr>
          <w:lang w:eastAsia="en-US"/>
        </w:rPr>
      </w:pPr>
    </w:p>
    <w:p w14:paraId="717788C7" w14:textId="77777777" w:rsidR="0050783E" w:rsidRPr="00E155F2" w:rsidRDefault="0050783E" w:rsidP="00782686">
      <w:pPr>
        <w:spacing w:after="0"/>
        <w:rPr>
          <w:lang w:eastAsia="en-US"/>
        </w:rPr>
      </w:pPr>
    </w:p>
    <w:p w14:paraId="45D11380" w14:textId="77777777" w:rsidR="00782686" w:rsidRDefault="00782686" w:rsidP="00782686">
      <w:pPr>
        <w:pStyle w:val="BodyText"/>
        <w:spacing w:after="0"/>
      </w:pPr>
    </w:p>
    <w:p w14:paraId="00E5FB8E" w14:textId="77777777" w:rsidR="00782686" w:rsidRDefault="00B2590E" w:rsidP="00782686">
      <w:pPr>
        <w:keepNext/>
        <w:spacing w:after="0"/>
      </w:pPr>
      <w:r w:rsidRPr="00EF1BE0">
        <w:rPr>
          <w:b/>
        </w:rPr>
        <w:t>EXECUTED</w:t>
      </w:r>
      <w:r>
        <w:t xml:space="preserve"> as a </w:t>
      </w:r>
      <w:r w:rsidRPr="00EF1BE0">
        <w:rPr>
          <w:b/>
        </w:rPr>
        <w:t>DEED</w:t>
      </w:r>
      <w:r>
        <w:t xml:space="preserve"> by</w:t>
      </w:r>
    </w:p>
    <w:p w14:paraId="11F03933" w14:textId="77777777" w:rsidR="00782686" w:rsidRDefault="00B2590E" w:rsidP="00782686">
      <w:pPr>
        <w:pStyle w:val="BodyText"/>
        <w:keepNext/>
        <w:spacing w:after="0"/>
        <w:rPr>
          <w:b/>
        </w:rPr>
      </w:pPr>
      <w:r>
        <w:rPr>
          <w:b/>
        </w:rPr>
        <w:t xml:space="preserve">MARY ELIZABETH PARR </w:t>
      </w:r>
    </w:p>
    <w:p w14:paraId="47CF1F5D" w14:textId="62492C91" w:rsidR="00782686" w:rsidRDefault="00B2590E" w:rsidP="00782686">
      <w:pPr>
        <w:pStyle w:val="BodyText"/>
        <w:spacing w:after="0"/>
      </w:pPr>
      <w:r>
        <w:t>in the presence of:</w:t>
      </w:r>
    </w:p>
    <w:p w14:paraId="2C3FA69F" w14:textId="59B28262" w:rsidR="009A2D2A" w:rsidRDefault="009A2D2A" w:rsidP="00782686">
      <w:pPr>
        <w:pStyle w:val="BodyText"/>
        <w:spacing w:after="0"/>
      </w:pPr>
    </w:p>
    <w:p w14:paraId="0E833AA7" w14:textId="77777777" w:rsidR="0050783E" w:rsidRDefault="0050783E" w:rsidP="0050783E">
      <w:pPr>
        <w:spacing w:after="0"/>
        <w:rPr>
          <w:lang w:eastAsia="en-US"/>
        </w:rPr>
      </w:pPr>
      <w:r>
        <w:rPr>
          <w:lang w:eastAsia="en-US"/>
        </w:rPr>
        <w:t xml:space="preserve">Witness Signature </w:t>
      </w:r>
      <w:r>
        <w:rPr>
          <w:lang w:eastAsia="en-US"/>
        </w:rPr>
        <w:tab/>
        <w:t>………………………………..</w:t>
      </w:r>
    </w:p>
    <w:p w14:paraId="5B6DC121" w14:textId="77777777" w:rsidR="0050783E" w:rsidRDefault="0050783E" w:rsidP="0050783E">
      <w:pPr>
        <w:spacing w:after="0"/>
        <w:rPr>
          <w:lang w:eastAsia="en-US"/>
        </w:rPr>
      </w:pPr>
      <w:r>
        <w:rPr>
          <w:lang w:eastAsia="en-US"/>
        </w:rPr>
        <w:t xml:space="preserve">Witness Name </w:t>
      </w:r>
      <w:r>
        <w:rPr>
          <w:lang w:eastAsia="en-US"/>
        </w:rPr>
        <w:tab/>
      </w:r>
      <w:r>
        <w:rPr>
          <w:lang w:eastAsia="en-US"/>
        </w:rPr>
        <w:tab/>
        <w:t>………………………………..</w:t>
      </w:r>
    </w:p>
    <w:p w14:paraId="1C96EC20" w14:textId="77777777" w:rsidR="0050783E" w:rsidRDefault="0050783E" w:rsidP="0050783E">
      <w:pPr>
        <w:spacing w:after="0"/>
        <w:rPr>
          <w:lang w:eastAsia="en-US"/>
        </w:rPr>
      </w:pPr>
      <w:r>
        <w:rPr>
          <w:lang w:eastAsia="en-US"/>
        </w:rPr>
        <w:t xml:space="preserve">Witness Address </w:t>
      </w:r>
      <w:r>
        <w:rPr>
          <w:lang w:eastAsia="en-US"/>
        </w:rPr>
        <w:tab/>
        <w:t>………………………………..</w:t>
      </w:r>
    </w:p>
    <w:p w14:paraId="64ED58FF" w14:textId="77777777" w:rsidR="0050783E" w:rsidRDefault="0050783E" w:rsidP="0050783E">
      <w:pPr>
        <w:spacing w:after="0"/>
        <w:ind w:left="720" w:firstLine="720"/>
        <w:rPr>
          <w:lang w:eastAsia="en-US"/>
        </w:rPr>
      </w:pPr>
      <w:r>
        <w:rPr>
          <w:lang w:eastAsia="en-US"/>
        </w:rPr>
        <w:t xml:space="preserve"> </w:t>
      </w:r>
      <w:r>
        <w:rPr>
          <w:lang w:eastAsia="en-US"/>
        </w:rPr>
        <w:tab/>
        <w:t>………………………………..</w:t>
      </w:r>
    </w:p>
    <w:p w14:paraId="6A2DEF10" w14:textId="6E94E342" w:rsidR="009A2D2A" w:rsidRDefault="009A2D2A" w:rsidP="00782686">
      <w:pPr>
        <w:pStyle w:val="BodyText"/>
        <w:spacing w:after="0"/>
      </w:pPr>
    </w:p>
    <w:p w14:paraId="3A3CF04A" w14:textId="1414DD5A" w:rsidR="009A2D2A" w:rsidRPr="00E155F2" w:rsidRDefault="009A2D2A" w:rsidP="009A2D2A">
      <w:pPr>
        <w:keepNext/>
        <w:spacing w:after="0"/>
        <w:rPr>
          <w:lang w:eastAsia="en-US"/>
        </w:rPr>
      </w:pPr>
      <w:r>
        <w:rPr>
          <w:b/>
          <w:lang w:eastAsia="en-US"/>
        </w:rPr>
        <w:lastRenderedPageBreak/>
        <w:t>SIG</w:t>
      </w:r>
      <w:r w:rsidRPr="00E155F2">
        <w:rPr>
          <w:b/>
          <w:lang w:eastAsia="en-US"/>
        </w:rPr>
        <w:t>NED</w:t>
      </w:r>
      <w:r w:rsidRPr="00E155F2">
        <w:rPr>
          <w:lang w:eastAsia="en-US"/>
        </w:rPr>
        <w:t xml:space="preserve"> as a </w:t>
      </w:r>
      <w:r w:rsidRPr="00E155F2">
        <w:rPr>
          <w:b/>
          <w:lang w:eastAsia="en-US"/>
        </w:rPr>
        <w:t>DEED</w:t>
      </w:r>
      <w:r w:rsidRPr="00E155F2">
        <w:rPr>
          <w:lang w:eastAsia="en-US"/>
        </w:rPr>
        <w:t xml:space="preserve"> by</w:t>
      </w:r>
    </w:p>
    <w:p w14:paraId="4EDB1BB3" w14:textId="17702CD8" w:rsidR="009A2D2A" w:rsidRPr="00E155F2" w:rsidRDefault="009A2D2A" w:rsidP="009A2D2A">
      <w:pPr>
        <w:keepNext/>
        <w:spacing w:after="0"/>
        <w:rPr>
          <w:b/>
          <w:lang w:eastAsia="en-US"/>
        </w:rPr>
      </w:pPr>
      <w:r>
        <w:rPr>
          <w:b/>
          <w:lang w:eastAsia="en-US"/>
        </w:rPr>
        <w:t>LOCHEIL</w:t>
      </w:r>
      <w:r w:rsidRPr="00E155F2">
        <w:rPr>
          <w:b/>
          <w:lang w:eastAsia="en-US"/>
        </w:rPr>
        <w:t xml:space="preserve"> HOMES LIMITED</w:t>
      </w:r>
    </w:p>
    <w:p w14:paraId="46C2938B" w14:textId="434448F9" w:rsidR="009A2D2A" w:rsidRPr="00E155F2" w:rsidRDefault="009A2D2A" w:rsidP="009A2D2A">
      <w:pPr>
        <w:keepNext/>
        <w:spacing w:after="0"/>
        <w:rPr>
          <w:lang w:eastAsia="en-US"/>
        </w:rPr>
      </w:pPr>
      <w:r w:rsidRPr="00E155F2">
        <w:rPr>
          <w:lang w:eastAsia="en-US"/>
        </w:rPr>
        <w:t xml:space="preserve">acting by a Director and its Secretary </w:t>
      </w:r>
      <w:r w:rsidR="0050783E">
        <w:rPr>
          <w:lang w:eastAsia="en-US"/>
        </w:rPr>
        <w:t>or two Directors</w:t>
      </w:r>
    </w:p>
    <w:p w14:paraId="31A31C74" w14:textId="77777777" w:rsidR="009A2D2A" w:rsidRPr="00E155F2" w:rsidRDefault="009A2D2A" w:rsidP="009A2D2A">
      <w:pPr>
        <w:keepNext/>
        <w:spacing w:after="0"/>
        <w:rPr>
          <w:lang w:eastAsia="en-US"/>
        </w:rPr>
      </w:pPr>
    </w:p>
    <w:p w14:paraId="598769A0" w14:textId="77777777" w:rsidR="009A2D2A" w:rsidRPr="00E155F2" w:rsidRDefault="009A2D2A" w:rsidP="009A2D2A">
      <w:pPr>
        <w:pStyle w:val="Body6"/>
        <w:keepNext/>
        <w:rPr>
          <w:lang w:eastAsia="en-US"/>
        </w:rPr>
      </w:pPr>
      <w:r w:rsidRPr="00E155F2">
        <w:rPr>
          <w:lang w:eastAsia="en-US"/>
        </w:rPr>
        <w:t>Director</w:t>
      </w:r>
    </w:p>
    <w:p w14:paraId="69BD9001" w14:textId="3AEC1703" w:rsidR="009A2D2A" w:rsidRDefault="009A2D2A" w:rsidP="0050783E">
      <w:pPr>
        <w:spacing w:after="0"/>
        <w:ind w:left="2824" w:firstLine="720"/>
        <w:rPr>
          <w:b/>
          <w:lang w:eastAsia="en-US"/>
        </w:rPr>
      </w:pPr>
      <w:r w:rsidRPr="00E155F2">
        <w:rPr>
          <w:lang w:eastAsia="en-US"/>
        </w:rPr>
        <w:t>Director/Secretary</w:t>
      </w:r>
    </w:p>
    <w:p w14:paraId="57DB130E" w14:textId="539276EE" w:rsidR="00782686" w:rsidRDefault="00782686" w:rsidP="00782686">
      <w:pPr>
        <w:spacing w:after="0"/>
        <w:rPr>
          <w:b/>
          <w:lang w:eastAsia="en-US"/>
        </w:rPr>
      </w:pPr>
    </w:p>
    <w:p w14:paraId="34E957D0" w14:textId="6241F9D6" w:rsidR="0050783E" w:rsidRDefault="0050783E" w:rsidP="00782686">
      <w:pPr>
        <w:spacing w:after="0"/>
        <w:rPr>
          <w:b/>
          <w:lang w:eastAsia="en-US"/>
        </w:rPr>
      </w:pPr>
    </w:p>
    <w:p w14:paraId="181A6C59" w14:textId="4815D54A" w:rsidR="0050783E" w:rsidRDefault="0050783E" w:rsidP="00782686">
      <w:pPr>
        <w:spacing w:after="0"/>
        <w:rPr>
          <w:b/>
          <w:lang w:eastAsia="en-US"/>
        </w:rPr>
      </w:pPr>
    </w:p>
    <w:p w14:paraId="08A45CBD" w14:textId="77777777" w:rsidR="0050783E" w:rsidRDefault="0050783E" w:rsidP="00782686">
      <w:pPr>
        <w:spacing w:after="0"/>
        <w:rPr>
          <w:b/>
          <w:lang w:eastAsia="en-US"/>
        </w:rPr>
      </w:pPr>
    </w:p>
    <w:p w14:paraId="0A76F49A" w14:textId="77777777" w:rsidR="00782686" w:rsidRDefault="00782686" w:rsidP="00782686">
      <w:pPr>
        <w:spacing w:after="0"/>
        <w:rPr>
          <w:b/>
          <w:lang w:eastAsia="en-US"/>
        </w:rPr>
      </w:pPr>
    </w:p>
    <w:p w14:paraId="10927CBC" w14:textId="77777777" w:rsidR="00782686" w:rsidRPr="00E155F2" w:rsidRDefault="00B2590E" w:rsidP="00782686">
      <w:pPr>
        <w:keepNext/>
        <w:spacing w:after="0"/>
        <w:rPr>
          <w:lang w:eastAsia="en-US"/>
        </w:rPr>
      </w:pPr>
      <w:r w:rsidRPr="00E155F2">
        <w:rPr>
          <w:b/>
          <w:lang w:eastAsia="en-US"/>
        </w:rPr>
        <w:t>SIGNED</w:t>
      </w:r>
      <w:r w:rsidRPr="00E155F2">
        <w:rPr>
          <w:lang w:eastAsia="en-US"/>
        </w:rPr>
        <w:t xml:space="preserve"> as a </w:t>
      </w:r>
      <w:r w:rsidRPr="00E155F2">
        <w:rPr>
          <w:b/>
          <w:lang w:eastAsia="en-US"/>
        </w:rPr>
        <w:t>DEED</w:t>
      </w:r>
      <w:r w:rsidRPr="00E155F2">
        <w:rPr>
          <w:lang w:eastAsia="en-US"/>
        </w:rPr>
        <w:t xml:space="preserve"> by</w:t>
      </w:r>
    </w:p>
    <w:p w14:paraId="5EC7E208" w14:textId="77777777" w:rsidR="00782686" w:rsidRPr="00E155F2" w:rsidRDefault="00B2590E" w:rsidP="00782686">
      <w:pPr>
        <w:keepNext/>
        <w:spacing w:after="0"/>
        <w:rPr>
          <w:b/>
          <w:lang w:eastAsia="en-US"/>
        </w:rPr>
      </w:pPr>
      <w:r w:rsidRPr="00E155F2">
        <w:rPr>
          <w:b/>
          <w:lang w:eastAsia="en-US"/>
        </w:rPr>
        <w:t>BELLWAY HOMES LIMITED</w:t>
      </w:r>
    </w:p>
    <w:p w14:paraId="35372D6A" w14:textId="39B29114" w:rsidR="00782686" w:rsidRPr="00E155F2" w:rsidRDefault="00B2590E" w:rsidP="00782686">
      <w:pPr>
        <w:keepNext/>
        <w:spacing w:after="0"/>
        <w:rPr>
          <w:lang w:eastAsia="en-US"/>
        </w:rPr>
      </w:pPr>
      <w:r w:rsidRPr="00E155F2">
        <w:rPr>
          <w:lang w:eastAsia="en-US"/>
        </w:rPr>
        <w:t xml:space="preserve">acting by a Director and </w:t>
      </w:r>
      <w:r w:rsidR="0050783E">
        <w:rPr>
          <w:lang w:eastAsia="en-US"/>
        </w:rPr>
        <w:t>its Secretary or two Directors</w:t>
      </w:r>
    </w:p>
    <w:p w14:paraId="20D6138D" w14:textId="77777777" w:rsidR="00782686" w:rsidRPr="00E155F2" w:rsidRDefault="00782686" w:rsidP="00782686">
      <w:pPr>
        <w:keepNext/>
        <w:spacing w:after="0"/>
        <w:rPr>
          <w:lang w:eastAsia="en-US"/>
        </w:rPr>
      </w:pPr>
    </w:p>
    <w:p w14:paraId="4FB8CC1B" w14:textId="77777777" w:rsidR="00782686" w:rsidRPr="00E155F2" w:rsidRDefault="00B2590E" w:rsidP="00782686">
      <w:pPr>
        <w:pStyle w:val="Body6"/>
        <w:keepNext/>
        <w:rPr>
          <w:lang w:eastAsia="en-US"/>
        </w:rPr>
      </w:pPr>
      <w:r w:rsidRPr="00E155F2">
        <w:rPr>
          <w:lang w:eastAsia="en-US"/>
        </w:rPr>
        <w:t>Director</w:t>
      </w:r>
    </w:p>
    <w:p w14:paraId="223E5A81" w14:textId="52166315" w:rsidR="00782686" w:rsidRPr="00F06143" w:rsidRDefault="00B2590E" w:rsidP="009A2D2A">
      <w:pPr>
        <w:pStyle w:val="Body6"/>
        <w:rPr>
          <w:lang w:eastAsia="en-US"/>
        </w:rPr>
      </w:pPr>
      <w:r w:rsidRPr="00E155F2">
        <w:rPr>
          <w:lang w:eastAsia="en-US"/>
        </w:rPr>
        <w:t>Director/Secretary</w:t>
      </w:r>
      <w:r>
        <w:rPr>
          <w:lang w:eastAsia="en-US"/>
        </w:rPr>
        <w:tab/>
      </w:r>
    </w:p>
    <w:sectPr w:rsidR="00782686" w:rsidRPr="00F06143" w:rsidSect="005B5CFA">
      <w:headerReference w:type="even" r:id="rId14"/>
      <w:headerReference w:type="default" r:id="rId15"/>
      <w:footerReference w:type="default" r:id="rId16"/>
      <w:headerReference w:type="first" r:id="rId17"/>
      <w:footerReference w:type="first" r:id="rId18"/>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D6DF" w14:textId="77777777" w:rsidR="00A11502" w:rsidRDefault="00A11502">
      <w:pPr>
        <w:spacing w:after="0" w:line="240" w:lineRule="auto"/>
      </w:pPr>
      <w:r>
        <w:separator/>
      </w:r>
    </w:p>
  </w:endnote>
  <w:endnote w:type="continuationSeparator" w:id="0">
    <w:p w14:paraId="318FE60E" w14:textId="77777777" w:rsidR="00A11502" w:rsidRDefault="00A11502">
      <w:pPr>
        <w:spacing w:after="0" w:line="240" w:lineRule="auto"/>
      </w:pPr>
      <w:r>
        <w:continuationSeparator/>
      </w:r>
    </w:p>
  </w:endnote>
  <w:endnote w:type="continuationNotice" w:id="1">
    <w:p w14:paraId="68765437" w14:textId="77777777" w:rsidR="00A11502" w:rsidRDefault="00A11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F7C9" w14:textId="2A9932E8" w:rsidR="00782686" w:rsidRDefault="00782686" w:rsidP="00782686">
    <w:pPr>
      <w:pStyle w:val="Footer"/>
      <w:framePr w:wrap="around" w:vAnchor="text" w:hAnchor="margin" w:xAlign="center" w:y="1"/>
      <w:rPr>
        <w:rStyle w:val="PageNumber"/>
      </w:rPr>
    </w:pPr>
    <w:r>
      <w:rPr>
        <w:rStyle w:val="PageNumber"/>
      </w:rPr>
      <w:fldChar w:fldCharType="begin"/>
    </w:r>
    <w:r>
      <w:rPr>
        <w:rStyle w:val="PageNumber"/>
      </w:rPr>
      <w:instrText xml:space="preserve"> DOCPROPERTY tikitDocRef \* MERGEFORMAT </w:instrText>
    </w:r>
    <w:r>
      <w:rPr>
        <w:rStyle w:val="PageNumber"/>
      </w:rPr>
      <w:fldChar w:fldCharType="separate"/>
    </w:r>
    <w:r w:rsidR="000447FD" w:rsidRPr="000447FD">
      <w:rPr>
        <w:rStyle w:val="PageNumber"/>
        <w:sz w:val="14"/>
      </w:rPr>
      <w:t>Legal02</w:t>
    </w:r>
    <w:r w:rsidR="000447FD">
      <w:rPr>
        <w:rStyle w:val="PageNumber"/>
      </w:rPr>
      <w:t>#92970241v1[TXP01]</w:t>
    </w:r>
    <w:r>
      <w:rPr>
        <w:rStyle w:val="PageNumber"/>
      </w:rPr>
      <w:fldChar w:fldCharType="end"/>
    </w:r>
    <w:r>
      <w:rPr>
        <w:rStyle w:val="PageNumber"/>
      </w:rPr>
      <w:fldChar w:fldCharType="begin"/>
    </w:r>
    <w:r>
      <w:rPr>
        <w:rStyle w:val="PageNumber"/>
      </w:rPr>
      <w:instrText xml:space="preserve"> PAGE </w:instrText>
    </w:r>
    <w:r>
      <w:rPr>
        <w:rStyle w:val="PageNumber"/>
      </w:rPr>
      <w:fldChar w:fldCharType="end"/>
    </w:r>
  </w:p>
  <w:p w14:paraId="37A3BAE7" w14:textId="77777777" w:rsidR="00782686" w:rsidRDefault="00782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1254" w14:textId="36129032" w:rsidR="00782686" w:rsidRPr="00702673" w:rsidRDefault="00782686" w:rsidP="00782686">
    <w:pPr>
      <w:spacing w:after="240"/>
      <w:rPr>
        <w:sz w:val="14"/>
        <w:szCs w:val="14"/>
      </w:rPr>
    </w:pPr>
    <w:r w:rsidRPr="00702673">
      <w:rPr>
        <w:rStyle w:val="PageNumber"/>
        <w:sz w:val="14"/>
        <w:szCs w:val="14"/>
      </w:rPr>
      <w:fldChar w:fldCharType="begin"/>
    </w:r>
    <w:r w:rsidRPr="00702673">
      <w:rPr>
        <w:rStyle w:val="PageNumber"/>
        <w:sz w:val="14"/>
        <w:szCs w:val="14"/>
      </w:rPr>
      <w:instrText xml:space="preserve"> DOCPROPERTY tikitDocRef \* MERGEFORMAT </w:instrText>
    </w:r>
    <w:r w:rsidRPr="00702673">
      <w:rPr>
        <w:rStyle w:val="PageNumber"/>
        <w:sz w:val="14"/>
        <w:szCs w:val="14"/>
      </w:rPr>
      <w:fldChar w:fldCharType="separate"/>
    </w:r>
    <w:r w:rsidR="000447FD" w:rsidRPr="000447FD">
      <w:rPr>
        <w:rStyle w:val="PageNumber"/>
        <w:bCs/>
        <w:sz w:val="14"/>
        <w:szCs w:val="14"/>
      </w:rPr>
      <w:t>Legal02</w:t>
    </w:r>
    <w:r w:rsidR="000447FD">
      <w:rPr>
        <w:rStyle w:val="PageNumber"/>
        <w:sz w:val="14"/>
        <w:szCs w:val="14"/>
      </w:rPr>
      <w:t>#92970241v1[TXP01]</w:t>
    </w:r>
    <w:r w:rsidRPr="00702673">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E741" w14:textId="3C57222C" w:rsidR="00782686" w:rsidRDefault="00CD130D" w:rsidP="00782686">
    <w:pPr>
      <w:pStyle w:val="Footer"/>
      <w:jc w:val="center"/>
    </w:pPr>
    <w:bookmarkStart w:id="2" w:name="bmkEngross3"/>
    <w:r>
      <w:rPr>
        <w:noProof/>
      </w:rPr>
      <w:drawing>
        <wp:inline distT="0" distB="0" distL="0" distR="0" wp14:anchorId="29515219" wp14:editId="1D253DB5">
          <wp:extent cx="2232025" cy="5689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25" cy="568960"/>
                  </a:xfrm>
                  <a:prstGeom prst="rect">
                    <a:avLst/>
                  </a:prstGeom>
                  <a:noFill/>
                  <a:ln>
                    <a:noFill/>
                  </a:ln>
                </pic:spPr>
              </pic:pic>
            </a:graphicData>
          </a:graphic>
        </wp:inline>
      </w:drawing>
    </w:r>
  </w:p>
  <w:p w14:paraId="28A0513A" w14:textId="77777777" w:rsidR="00782686" w:rsidRPr="008525A6" w:rsidRDefault="00782686" w:rsidP="00782686">
    <w:pPr>
      <w:pStyle w:val="Footer"/>
      <w:spacing w:after="0"/>
      <w:jc w:val="center"/>
    </w:pPr>
    <w:bookmarkStart w:id="3" w:name="bmkEngross2"/>
    <w:bookmarkEnd w:id="3"/>
    <w:r w:rsidRPr="008525A6">
      <w:t xml:space="preserve">Tel </w:t>
    </w:r>
    <w:r>
      <w:t>+44 (0)370 903 1000</w:t>
    </w:r>
    <w:r w:rsidRPr="008525A6">
      <w:t xml:space="preserve">   Fax </w:t>
    </w:r>
    <w:r>
      <w:t>+44 (0)370 904 1099</w:t>
    </w:r>
    <w:r w:rsidRPr="008525A6">
      <w:t xml:space="preserve">   </w:t>
    </w:r>
    <w:hyperlink r:id="rId2" w:history="1">
      <w:r w:rsidRPr="008525A6">
        <w:rPr>
          <w:rStyle w:val="Hyperlink"/>
        </w:rPr>
        <w:t>mail@gowling.com</w:t>
      </w:r>
    </w:hyperlink>
    <w:r w:rsidRPr="008525A6">
      <w:t xml:space="preserve">   </w:t>
    </w:r>
    <w:r>
      <w:t>gowlingwlg.com</w:t>
    </w:r>
    <w:r w:rsidRPr="008525A6">
      <w:t xml:space="preserve"> </w:t>
    </w:r>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E018" w14:textId="1CB8E746" w:rsidR="00782686" w:rsidRPr="008F1BDD" w:rsidRDefault="005B5CFA" w:rsidP="00782686">
    <w:pPr>
      <w:pStyle w:val="Footer"/>
    </w:pPr>
    <w:r>
      <w:rPr>
        <w:rStyle w:val="PageNumber"/>
        <w:sz w:val="14"/>
        <w:szCs w:val="14"/>
      </w:rPr>
      <w:fldChar w:fldCharType="begin"/>
    </w:r>
    <w:r>
      <w:rPr>
        <w:rStyle w:val="PageNumber"/>
        <w:sz w:val="14"/>
        <w:szCs w:val="14"/>
      </w:rPr>
      <w:instrText xml:space="preserve"> DOCPROPERTY tikitDocRef \* MERGEFORMAT </w:instrText>
    </w:r>
    <w:r>
      <w:rPr>
        <w:rStyle w:val="PageNumber"/>
        <w:sz w:val="14"/>
        <w:szCs w:val="14"/>
      </w:rPr>
      <w:fldChar w:fldCharType="separate"/>
    </w:r>
    <w:r w:rsidR="000447FD">
      <w:rPr>
        <w:rStyle w:val="PageNumber"/>
        <w:sz w:val="14"/>
        <w:szCs w:val="14"/>
      </w:rPr>
      <w:t>Legal02#92970241v1[TXP01]</w:t>
    </w:r>
    <w:r>
      <w:rPr>
        <w:rStyle w:val="PageNumber"/>
        <w:sz w:val="14"/>
        <w:szCs w:val="14"/>
      </w:rPr>
      <w:fldChar w:fldCharType="end"/>
    </w:r>
    <w:r w:rsidR="00782686">
      <w:rPr>
        <w:rStyle w:val="PageNumber"/>
        <w:sz w:val="14"/>
        <w:szCs w:val="14"/>
      </w:rPr>
      <w:tab/>
    </w:r>
    <w:r w:rsidR="00782686">
      <w:fldChar w:fldCharType="begin"/>
    </w:r>
    <w:r w:rsidR="00782686">
      <w:instrText xml:space="preserve"> PAGE \* MERGEFORMAT </w:instrText>
    </w:r>
    <w:r w:rsidR="00782686">
      <w:fldChar w:fldCharType="separate"/>
    </w:r>
    <w:r w:rsidR="00A0127B">
      <w:rPr>
        <w:noProof/>
      </w:rPr>
      <w:t>5</w:t>
    </w:r>
    <w:r w:rsidR="0078268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7B62" w14:textId="5FB55B0D" w:rsidR="00782686" w:rsidRPr="00FC1D84" w:rsidRDefault="005B5CFA" w:rsidP="00782686">
    <w:pPr>
      <w:pStyle w:val="Footer"/>
      <w:rPr>
        <w:sz w:val="14"/>
        <w:szCs w:val="14"/>
      </w:rPr>
    </w:pPr>
    <w:r>
      <w:rPr>
        <w:sz w:val="14"/>
        <w:szCs w:val="14"/>
      </w:rPr>
      <w:fldChar w:fldCharType="begin"/>
    </w:r>
    <w:r>
      <w:rPr>
        <w:sz w:val="14"/>
        <w:szCs w:val="14"/>
      </w:rPr>
      <w:instrText xml:space="preserve"> DOCPROPERTY tikitDocRef \* MERGEFORMAT </w:instrText>
    </w:r>
    <w:r>
      <w:rPr>
        <w:sz w:val="14"/>
        <w:szCs w:val="14"/>
      </w:rPr>
      <w:fldChar w:fldCharType="separate"/>
    </w:r>
    <w:r w:rsidR="000447FD">
      <w:rPr>
        <w:sz w:val="14"/>
        <w:szCs w:val="14"/>
      </w:rPr>
      <w:t>Legal02#92970241v1[TXP01]</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DE60" w14:textId="77777777" w:rsidR="00A11502" w:rsidRDefault="00A11502">
      <w:pPr>
        <w:spacing w:after="0" w:line="240" w:lineRule="auto"/>
      </w:pPr>
      <w:r>
        <w:separator/>
      </w:r>
    </w:p>
  </w:footnote>
  <w:footnote w:type="continuationSeparator" w:id="0">
    <w:p w14:paraId="0E9F0538" w14:textId="77777777" w:rsidR="00A11502" w:rsidRDefault="00A11502">
      <w:pPr>
        <w:spacing w:after="0" w:line="240" w:lineRule="auto"/>
      </w:pPr>
      <w:r>
        <w:continuationSeparator/>
      </w:r>
    </w:p>
  </w:footnote>
  <w:footnote w:type="continuationNotice" w:id="1">
    <w:p w14:paraId="2EDCFCB2" w14:textId="77777777" w:rsidR="00A11502" w:rsidRDefault="00A11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F15B" w14:textId="77777777" w:rsidR="001436AE" w:rsidRDefault="0014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3D7E" w14:textId="77777777" w:rsidR="001436AE" w:rsidRDefault="00143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4159" w14:textId="77777777" w:rsidR="001436AE" w:rsidRDefault="00143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DBC9" w14:textId="647715A5" w:rsidR="00782686" w:rsidRDefault="007826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C1F9" w14:textId="47864976" w:rsidR="00782686" w:rsidRDefault="007826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EE34" w14:textId="6E1987AE" w:rsidR="00782686" w:rsidRDefault="0078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2BA"/>
    <w:multiLevelType w:val="multilevel"/>
    <w:tmpl w:val="CE08A638"/>
    <w:name w:val="definition sub-sub"/>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pStyle w:val="definitionsub-sub"/>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FD77125"/>
    <w:multiLevelType w:val="multilevel"/>
    <w:tmpl w:val="5B508102"/>
    <w:lvl w:ilvl="0">
      <w:start w:val="1"/>
      <w:numFmt w:val="decimal"/>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b w:val="0"/>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 w15:restartNumberingAfterBreak="0">
    <w:nsid w:val="168D57E6"/>
    <w:multiLevelType w:val="hybridMultilevel"/>
    <w:tmpl w:val="F6581B0A"/>
    <w:lvl w:ilvl="0" w:tplc="0D9C5C32">
      <w:start w:val="17"/>
      <w:numFmt w:val="decimal"/>
      <w:lvlText w:val="%1."/>
      <w:lvlJc w:val="left"/>
      <w:pPr>
        <w:ind w:left="1080" w:hanging="360"/>
      </w:pPr>
      <w:rPr>
        <w:rFonts w:hint="default"/>
      </w:rPr>
    </w:lvl>
    <w:lvl w:ilvl="1" w:tplc="7068E3A2" w:tentative="1">
      <w:start w:val="1"/>
      <w:numFmt w:val="lowerLetter"/>
      <w:lvlText w:val="%2."/>
      <w:lvlJc w:val="left"/>
      <w:pPr>
        <w:ind w:left="1800" w:hanging="360"/>
      </w:pPr>
    </w:lvl>
    <w:lvl w:ilvl="2" w:tplc="42200FCA" w:tentative="1">
      <w:start w:val="1"/>
      <w:numFmt w:val="lowerRoman"/>
      <w:lvlText w:val="%3."/>
      <w:lvlJc w:val="right"/>
      <w:pPr>
        <w:ind w:left="2520" w:hanging="180"/>
      </w:pPr>
    </w:lvl>
    <w:lvl w:ilvl="3" w:tplc="1CB818C2" w:tentative="1">
      <w:start w:val="1"/>
      <w:numFmt w:val="decimal"/>
      <w:lvlText w:val="%4."/>
      <w:lvlJc w:val="left"/>
      <w:pPr>
        <w:ind w:left="3240" w:hanging="360"/>
      </w:pPr>
    </w:lvl>
    <w:lvl w:ilvl="4" w:tplc="13249408" w:tentative="1">
      <w:start w:val="1"/>
      <w:numFmt w:val="lowerLetter"/>
      <w:lvlText w:val="%5."/>
      <w:lvlJc w:val="left"/>
      <w:pPr>
        <w:ind w:left="3960" w:hanging="360"/>
      </w:pPr>
    </w:lvl>
    <w:lvl w:ilvl="5" w:tplc="6FDA7DEE" w:tentative="1">
      <w:start w:val="1"/>
      <w:numFmt w:val="lowerRoman"/>
      <w:lvlText w:val="%6."/>
      <w:lvlJc w:val="right"/>
      <w:pPr>
        <w:ind w:left="4680" w:hanging="180"/>
      </w:pPr>
    </w:lvl>
    <w:lvl w:ilvl="6" w:tplc="807234CC" w:tentative="1">
      <w:start w:val="1"/>
      <w:numFmt w:val="decimal"/>
      <w:lvlText w:val="%7."/>
      <w:lvlJc w:val="left"/>
      <w:pPr>
        <w:ind w:left="5400" w:hanging="360"/>
      </w:pPr>
    </w:lvl>
    <w:lvl w:ilvl="7" w:tplc="BF92C04A" w:tentative="1">
      <w:start w:val="1"/>
      <w:numFmt w:val="lowerLetter"/>
      <w:lvlText w:val="%8."/>
      <w:lvlJc w:val="left"/>
      <w:pPr>
        <w:ind w:left="6120" w:hanging="360"/>
      </w:pPr>
    </w:lvl>
    <w:lvl w:ilvl="8" w:tplc="5186D352" w:tentative="1">
      <w:start w:val="1"/>
      <w:numFmt w:val="lowerRoman"/>
      <w:lvlText w:val="%9."/>
      <w:lvlJc w:val="right"/>
      <w:pPr>
        <w:ind w:left="6840" w:hanging="180"/>
      </w:pPr>
    </w:lvl>
  </w:abstractNum>
  <w:abstractNum w:abstractNumId="3" w15:restartNumberingAfterBreak="0">
    <w:nsid w:val="1ED45055"/>
    <w:multiLevelType w:val="singleLevel"/>
    <w:tmpl w:val="00308B50"/>
    <w:lvl w:ilvl="0">
      <w:start w:val="1"/>
      <w:numFmt w:val="upperLetter"/>
      <w:pStyle w:val="Recitals"/>
      <w:lvlText w:val="(%1)"/>
      <w:lvlJc w:val="left"/>
      <w:pPr>
        <w:tabs>
          <w:tab w:val="num" w:pos="1134"/>
        </w:tabs>
        <w:ind w:left="1134" w:hanging="1134"/>
      </w:pPr>
      <w:rPr>
        <w:b w:val="0"/>
        <w:i w:val="0"/>
      </w:rPr>
    </w:lvl>
  </w:abstractNum>
  <w:abstractNum w:abstractNumId="4" w15:restartNumberingAfterBreak="0">
    <w:nsid w:val="23826CF3"/>
    <w:multiLevelType w:val="hybridMultilevel"/>
    <w:tmpl w:val="687E4988"/>
    <w:lvl w:ilvl="0" w:tplc="A7FCED1A">
      <w:start w:val="7"/>
      <w:numFmt w:val="decimal"/>
      <w:lvlText w:val="%1."/>
      <w:lvlJc w:val="left"/>
      <w:pPr>
        <w:ind w:left="1080" w:hanging="360"/>
      </w:pPr>
      <w:rPr>
        <w:rFonts w:hint="default"/>
      </w:rPr>
    </w:lvl>
    <w:lvl w:ilvl="1" w:tplc="940273B0" w:tentative="1">
      <w:start w:val="1"/>
      <w:numFmt w:val="lowerLetter"/>
      <w:lvlText w:val="%2."/>
      <w:lvlJc w:val="left"/>
      <w:pPr>
        <w:ind w:left="1800" w:hanging="360"/>
      </w:pPr>
    </w:lvl>
    <w:lvl w:ilvl="2" w:tplc="C03084EC" w:tentative="1">
      <w:start w:val="1"/>
      <w:numFmt w:val="lowerRoman"/>
      <w:lvlText w:val="%3."/>
      <w:lvlJc w:val="right"/>
      <w:pPr>
        <w:ind w:left="2520" w:hanging="180"/>
      </w:pPr>
    </w:lvl>
    <w:lvl w:ilvl="3" w:tplc="D6E47FC6" w:tentative="1">
      <w:start w:val="1"/>
      <w:numFmt w:val="decimal"/>
      <w:lvlText w:val="%4."/>
      <w:lvlJc w:val="left"/>
      <w:pPr>
        <w:ind w:left="3240" w:hanging="360"/>
      </w:pPr>
    </w:lvl>
    <w:lvl w:ilvl="4" w:tplc="4EE2919E" w:tentative="1">
      <w:start w:val="1"/>
      <w:numFmt w:val="lowerLetter"/>
      <w:lvlText w:val="%5."/>
      <w:lvlJc w:val="left"/>
      <w:pPr>
        <w:ind w:left="3960" w:hanging="360"/>
      </w:pPr>
    </w:lvl>
    <w:lvl w:ilvl="5" w:tplc="FB50E3B4" w:tentative="1">
      <w:start w:val="1"/>
      <w:numFmt w:val="lowerRoman"/>
      <w:lvlText w:val="%6."/>
      <w:lvlJc w:val="right"/>
      <w:pPr>
        <w:ind w:left="4680" w:hanging="180"/>
      </w:pPr>
    </w:lvl>
    <w:lvl w:ilvl="6" w:tplc="FE00057E" w:tentative="1">
      <w:start w:val="1"/>
      <w:numFmt w:val="decimal"/>
      <w:lvlText w:val="%7."/>
      <w:lvlJc w:val="left"/>
      <w:pPr>
        <w:ind w:left="5400" w:hanging="360"/>
      </w:pPr>
    </w:lvl>
    <w:lvl w:ilvl="7" w:tplc="1AA80634" w:tentative="1">
      <w:start w:val="1"/>
      <w:numFmt w:val="lowerLetter"/>
      <w:lvlText w:val="%8."/>
      <w:lvlJc w:val="left"/>
      <w:pPr>
        <w:ind w:left="6120" w:hanging="360"/>
      </w:pPr>
    </w:lvl>
    <w:lvl w:ilvl="8" w:tplc="52CE08C8" w:tentative="1">
      <w:start w:val="1"/>
      <w:numFmt w:val="lowerRoman"/>
      <w:lvlText w:val="%9."/>
      <w:lvlJc w:val="right"/>
      <w:pPr>
        <w:ind w:left="6840" w:hanging="180"/>
      </w:pPr>
    </w:lvl>
  </w:abstractNum>
  <w:abstractNum w:abstractNumId="5" w15:restartNumberingAfterBreak="0">
    <w:nsid w:val="2EFA62B8"/>
    <w:multiLevelType w:val="multilevel"/>
    <w:tmpl w:val="9AC85C5C"/>
    <w:lvl w:ilvl="0">
      <w:start w:val="15"/>
      <w:numFmt w:val="decimal"/>
      <w:pStyle w:val="Level1"/>
      <w:lvlText w:val="%1"/>
      <w:lvlJc w:val="left"/>
      <w:pPr>
        <w:tabs>
          <w:tab w:val="num" w:pos="680"/>
        </w:tabs>
        <w:ind w:left="680" w:hanging="680"/>
      </w:pPr>
      <w:rPr>
        <w:rFonts w:hint="default"/>
        <w:b w:val="0"/>
        <w:bCs/>
        <w:i w:val="0"/>
        <w:sz w:val="20"/>
        <w:szCs w:val="18"/>
      </w:rPr>
    </w:lvl>
    <w:lvl w:ilvl="1">
      <w:start w:val="1"/>
      <w:numFmt w:val="decimal"/>
      <w:pStyle w:val="Level2"/>
      <w:lvlText w:val="%1.%2"/>
      <w:lvlJc w:val="left"/>
      <w:pPr>
        <w:tabs>
          <w:tab w:val="num" w:pos="1361"/>
        </w:tabs>
        <w:ind w:left="1361" w:hanging="681"/>
      </w:pPr>
      <w:rPr>
        <w:rFonts w:hint="default"/>
        <w:b w:val="0"/>
        <w:i w:val="0"/>
        <w:sz w:val="20"/>
        <w:szCs w:val="20"/>
      </w:rPr>
    </w:lvl>
    <w:lvl w:ilvl="2">
      <w:start w:val="1"/>
      <w:numFmt w:val="decimal"/>
      <w:pStyle w:val="Level3"/>
      <w:lvlText w:val="%1.%2.%3"/>
      <w:lvlJc w:val="left"/>
      <w:pPr>
        <w:tabs>
          <w:tab w:val="num" w:pos="2318"/>
        </w:tabs>
        <w:ind w:left="2318" w:hanging="680"/>
      </w:pPr>
      <w:rPr>
        <w:rFonts w:hint="default"/>
        <w:b w:val="0"/>
        <w:i w:val="0"/>
        <w:sz w:val="20"/>
        <w:szCs w:val="20"/>
      </w:rPr>
    </w:lvl>
    <w:lvl w:ilvl="3">
      <w:start w:val="1"/>
      <w:numFmt w:val="lowerLetter"/>
      <w:pStyle w:val="Level4"/>
      <w:lvlText w:val="(%4)"/>
      <w:lvlJc w:val="left"/>
      <w:pPr>
        <w:tabs>
          <w:tab w:val="num" w:pos="2722"/>
        </w:tabs>
        <w:ind w:left="2722" w:hanging="681"/>
      </w:pPr>
      <w:rPr>
        <w:rFonts w:hint="default"/>
      </w:rPr>
    </w:lvl>
    <w:lvl w:ilvl="4">
      <w:start w:val="1"/>
      <w:numFmt w:val="lowerRoman"/>
      <w:pStyle w:val="Level5"/>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6" w15:restartNumberingAfterBreak="0">
    <w:nsid w:val="45C13D35"/>
    <w:multiLevelType w:val="multilevel"/>
    <w:tmpl w:val="99E44198"/>
    <w:name w:val="Headings"/>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pStyle w:val="Heading7"/>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7" w15:restartNumberingAfterBreak="0">
    <w:nsid w:val="62787184"/>
    <w:multiLevelType w:val="multilevel"/>
    <w:tmpl w:val="06D0B796"/>
    <w:lvl w:ilvl="0">
      <w:start w:val="1"/>
      <w:numFmt w:val="decimal"/>
      <w:pStyle w:val="Body5"/>
      <w:lvlText w:val="%1."/>
      <w:lvlJc w:val="left"/>
      <w:pPr>
        <w:tabs>
          <w:tab w:val="num" w:pos="851"/>
        </w:tabs>
        <w:ind w:left="851" w:hanging="851"/>
      </w:pPr>
      <w:rPr>
        <w:rFonts w:hint="default"/>
        <w:b w:val="0"/>
        <w:i w:val="0"/>
        <w:u w:val="none"/>
      </w:rPr>
    </w:lvl>
    <w:lvl w:ilvl="1">
      <w:start w:val="17"/>
      <w:numFmt w:val="decimal"/>
      <w:pStyle w:val="Body7"/>
      <w:lvlText w:val="%1.%2"/>
      <w:lvlJc w:val="left"/>
      <w:pPr>
        <w:tabs>
          <w:tab w:val="num" w:pos="851"/>
        </w:tabs>
        <w:ind w:left="851" w:hanging="851"/>
      </w:pPr>
      <w:rPr>
        <w:rFonts w:hint="default"/>
        <w:b w:val="0"/>
        <w:i w:val="0"/>
        <w:u w:val="none"/>
      </w:rPr>
    </w:lvl>
    <w:lvl w:ilvl="2">
      <w:start w:val="1"/>
      <w:numFmt w:val="decimal"/>
      <w:pStyle w:val="Body9"/>
      <w:lvlText w:val="%1.%2.%3"/>
      <w:lvlJc w:val="left"/>
      <w:pPr>
        <w:tabs>
          <w:tab w:val="num" w:pos="1843"/>
        </w:tabs>
        <w:ind w:left="1843" w:hanging="992"/>
      </w:pPr>
      <w:rPr>
        <w:rFonts w:hint="default"/>
        <w:b w:val="0"/>
        <w:i w:val="0"/>
        <w:u w:val="none"/>
      </w:rPr>
    </w:lvl>
    <w:lvl w:ilvl="3">
      <w:start w:val="1"/>
      <w:numFmt w:val="decimal"/>
      <w:pStyle w:val="Bullet2"/>
      <w:lvlText w:val="%1.%2.%3.%4"/>
      <w:lvlJc w:val="left"/>
      <w:pPr>
        <w:tabs>
          <w:tab w:val="num" w:pos="3119"/>
        </w:tabs>
        <w:ind w:left="3119" w:hanging="1276"/>
      </w:pPr>
      <w:rPr>
        <w:rFonts w:hint="default"/>
        <w:b w:val="0"/>
        <w:i w:val="0"/>
        <w:u w:val="none"/>
      </w:rPr>
    </w:lvl>
    <w:lvl w:ilvl="4">
      <w:start w:val="1"/>
      <w:numFmt w:val="lowerLetter"/>
      <w:pStyle w:val="Bullet3"/>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76637A51"/>
    <w:multiLevelType w:val="multilevel"/>
    <w:tmpl w:val="F41C65C2"/>
    <w:name w:val="Bullets"/>
    <w:lvl w:ilvl="0">
      <w:start w:val="1"/>
      <w:numFmt w:val="bullet"/>
      <w:pStyle w:val="Bullet1"/>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rPr>
    </w:lvl>
    <w:lvl w:ilvl="2">
      <w:start w:val="1"/>
      <w:numFmt w:val="bullet"/>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9"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num w:numId="1">
    <w:abstractNumId w:val="6"/>
  </w:num>
  <w:num w:numId="2">
    <w:abstractNumId w:val="8"/>
  </w:num>
  <w:num w:numId="3">
    <w:abstractNumId w:val="1"/>
  </w:num>
  <w:num w:numId="4">
    <w:abstractNumId w:val="0"/>
  </w:num>
  <w:num w:numId="5">
    <w:abstractNumId w:val="9"/>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
  </w:num>
  <w:num w:numId="34">
    <w:abstractNumId w:val="1"/>
  </w:num>
  <w:num w:numId="3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tents" w:val="1"/>
    <w:docVar w:name="DialogXml" w:val="&lt;?xml version=&quot;1.0&quot; encoding=&quot;utf-16&quot; standalone=&quot;yes&quot;?&gt;_x000d__x005f_x000a_&lt;userformRoot&gt;_x000d__x005f_x000a_   &lt;userform name=&quot;frmDraftLegal&quot; caption=&quot;Draft Legal&quot;&gt;_x000d__x005f_x000a_      &lt;control type=&quot;commandbutton&quot; name=&quot;cmdOK&quot; value=&quot;False&quot; caption=&quot;OK&quot; /&gt;_x000d__x005f_x000a_      &lt;control type=&quot;commandbutton&quot; name=&quot;cmdCancel&quot; value=&quot;False&quot; caption=&quot;Cancel&quot; /&gt;_x000d__x005f_x000a_      &lt;control type=&quot;frame&quot; name=&quot;Frame1&quot; /&gt;_x000d__x005f_x000a_      &lt;control type=&quot;label&quot; name=&quot;lblMatterNumber&quot; caption=&quot;Matter Number&quot; /&gt;_x000d__x005f_x000a_      &lt;control type=&quot;textbox&quot; name=&quot;txtMatterNumber&quot; value=&quot;AZT&quot; text=&quot;AZT&quot; /&gt;_x000d__x005f_x000a_      &lt;control type=&quot;textbox&quot; name=&quot;txtDocumentType&quot; value=&quot;Deed&quot; text=&quot;Deed&quot; /&gt;_x000d__x005f_x000a_      &lt;control type=&quot;label&quot; name=&quot;lblDocumentType&quot; caption=&quot;Document Type&quot; /&gt;_x000d__x005f_x000a_      &lt;control type=&quot;label&quot; name=&quot;lblDocumentDetails&quot; caption=&quot;Document Details&quot; /&gt;_x000d__x005f_x000a_      &lt;control type=&quot;textbox&quot; name=&quot;txtDocumentDetails&quot; /&gt;_x000d__x005f_x000a_      &lt;control type=&quot;checkbox&quot; name=&quot;chkContentsPage&quot; value=&quot;True&quot; caption=&quot;Include Contents Page&quot; /&gt;_x000d__x005f_x000a_   &lt;/userform&gt;_x000d__x005f_x000a_&lt;/userformRoot&gt;"/>
    <w:docVar w:name="DialogXml2" w:val="&lt;?xml version=&quot;1.0&quot; encoding=&quot;utf-16&quot; standalone=&quot;yes&quot;?&gt;_x000d__x005f_x000a_&lt;userformRoot&gt;_x000d__x005f_x000a_   &lt;userform name=&quot;frmDraftLegalParties&quot; caption=&quot;Parties&quot;&gt;_x000d__x005f_x000a_      &lt;control type=&quot;label&quot; name=&quot;lblAnd&quot; caption=&quot;and&quot; /&gt;_x000d__x005f_x000a_      &lt;control type=&quot;commandbutton&quot; name=&quot;cmdOK&quot; value=&quot;False&quot; caption=&quot;OK&quot; /&gt;_x000d__x005f_x000a_      &lt;control type=&quot;commandbutton&quot; name=&quot;cmdCancel&quot; value=&quot;False&quot; caption=&quot;Cancel&quot; /&gt;_x000d__x005f_x000a_      &lt;control type=&quot;frame&quot; name=&quot;Frame1&quot; /&gt;_x000d__x005f_x000a_      &lt;control type=&quot;commandbutton&quot; name=&quot;cmdRemove2&quot; value=&quot;False&quot; caption=&quot;Remove&quot; /&gt;_x000d__x005f_x000a_      &lt;control type=&quot;listbox&quot; name=&quot;lstParties2&quot; value=&quot;&quot;&gt;_x000d__x005f_x000a_         &lt;Item&gt;WARWICKSHIRE COUNTY COUNCIL&lt;/Item&gt;_x000d__x005f_x000a_      &lt;/control&gt;_x000d__x005f_x000a_      &lt;control type=&quot;textbox&quot; name=&quot;txtParties2&quot; /&gt;_x000d__x005f_x000a_      &lt;control type=&quot;commandbutton&quot; name=&quot;cmdAdd2&quot; value=&quot;False&quot; caption=&quot;Add&quot; /&gt;_x000d__x005f_x000a_      &lt;control type=&quot;frame&quot; name=&quot;Frame2&quot; /&gt;_x000d__x005f_x000a_      &lt;control type=&quot;commandbutton&quot; name=&quot;cmdRemove1&quot; value=&quot;False&quot; caption=&quot;Remove&quot; /&gt;_x000d__x005f_x000a_      &lt;control type=&quot;textbox&quot; name=&quot;txtParties1&quot; /&gt;_x000d__x005f_x000a_      &lt;control type=&quot;commandbutton&quot; name=&quot;cmdAdd1&quot; value=&quot;False&quot; caption=&quot;Add&quot; /&gt;_x000d__x005f_x000a_      &lt;control type=&quot;listbox&quot; name=&quot;lstParties1&quot; value=&quot;&quot;&gt;_x000d__x005f_x000a_         &lt;Item&gt;NUNEATON AND BEDWORTH BOROUGH COUNCIL&lt;/Item&gt;_x000d__x005f_x000a_      &lt;/control&gt;_x000d__x005f_x000a_   &lt;/userform&gt;_x000d__x005f_x000a_&lt;/userformRoot&gt;"/>
    <w:docVar w:name="Engross" w:val="0"/>
    <w:docVar w:name="MS_Client" w:val="Gowling"/>
    <w:docVar w:name="MS_Mediasterling" w:val="True"/>
    <w:docVar w:name="PageView" w:val="3"/>
    <w:docVar w:name="TMS_TEMPLATE_ID" w:val="Draft Legal"/>
  </w:docVars>
  <w:rsids>
    <w:rsidRoot w:val="000853F3"/>
    <w:rsid w:val="00023209"/>
    <w:rsid w:val="000320B9"/>
    <w:rsid w:val="00040F36"/>
    <w:rsid w:val="000447FD"/>
    <w:rsid w:val="00060205"/>
    <w:rsid w:val="000853F3"/>
    <w:rsid w:val="00106468"/>
    <w:rsid w:val="001329E8"/>
    <w:rsid w:val="001436AE"/>
    <w:rsid w:val="001E7841"/>
    <w:rsid w:val="00235164"/>
    <w:rsid w:val="00240D48"/>
    <w:rsid w:val="00253B42"/>
    <w:rsid w:val="0026480C"/>
    <w:rsid w:val="0026799B"/>
    <w:rsid w:val="002D103F"/>
    <w:rsid w:val="00367846"/>
    <w:rsid w:val="00457882"/>
    <w:rsid w:val="0050783E"/>
    <w:rsid w:val="00563653"/>
    <w:rsid w:val="00565331"/>
    <w:rsid w:val="005A4911"/>
    <w:rsid w:val="005B5CFA"/>
    <w:rsid w:val="005C17BD"/>
    <w:rsid w:val="005D3DB0"/>
    <w:rsid w:val="005D4250"/>
    <w:rsid w:val="005E0D23"/>
    <w:rsid w:val="00664142"/>
    <w:rsid w:val="006B1558"/>
    <w:rsid w:val="007166D1"/>
    <w:rsid w:val="007811C7"/>
    <w:rsid w:val="00782686"/>
    <w:rsid w:val="00805CC4"/>
    <w:rsid w:val="00823D4C"/>
    <w:rsid w:val="008440AC"/>
    <w:rsid w:val="008507B2"/>
    <w:rsid w:val="0086683E"/>
    <w:rsid w:val="008A2EB8"/>
    <w:rsid w:val="00985C1A"/>
    <w:rsid w:val="009A2D2A"/>
    <w:rsid w:val="009C23DE"/>
    <w:rsid w:val="00A0127B"/>
    <w:rsid w:val="00A11502"/>
    <w:rsid w:val="00AC6F50"/>
    <w:rsid w:val="00B2590E"/>
    <w:rsid w:val="00B42474"/>
    <w:rsid w:val="00B5651E"/>
    <w:rsid w:val="00B6307F"/>
    <w:rsid w:val="00B9595B"/>
    <w:rsid w:val="00BB05F8"/>
    <w:rsid w:val="00BD1683"/>
    <w:rsid w:val="00BE353F"/>
    <w:rsid w:val="00C368EA"/>
    <w:rsid w:val="00CA1C8B"/>
    <w:rsid w:val="00CD130D"/>
    <w:rsid w:val="00CD6013"/>
    <w:rsid w:val="00D22429"/>
    <w:rsid w:val="00D475F1"/>
    <w:rsid w:val="00D52C52"/>
    <w:rsid w:val="00D76D04"/>
    <w:rsid w:val="00D9513F"/>
    <w:rsid w:val="00DA1BA4"/>
    <w:rsid w:val="00E442DB"/>
    <w:rsid w:val="00E6574B"/>
    <w:rsid w:val="00EB7F87"/>
    <w:rsid w:val="00FB594D"/>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11358B6"/>
  <w15:chartTrackingRefBased/>
  <w15:docId w15:val="{FD583C1F-DE46-4166-A38C-5548EAE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zh-CN" w:bidi="ar-SA"/>
      </w:rPr>
    </w:rPrDefault>
    <w:pPrDefault/>
  </w:docDefaults>
  <w:latentStyles w:defLockedState="0" w:defUIPriority="99" w:defSemiHidden="0" w:defUnhideWhenUsed="0" w:defQFormat="0" w:count="371">
    <w:lsdException w:name="Normal" w:uiPriority="5"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0" w:qFormat="1"/>
    <w:lsdException w:name="heading 8" w:uiPriority="10"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iPriority="5" w:unhideWhenUsed="1" w:qFormat="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2575A5"/>
    <w:pPr>
      <w:spacing w:after="360" w:line="360" w:lineRule="atLeast"/>
      <w:jc w:val="both"/>
    </w:pPr>
    <w:rPr>
      <w:lang w:eastAsia="en-GB"/>
    </w:rPr>
  </w:style>
  <w:style w:type="paragraph" w:styleId="Heading1">
    <w:name w:val="heading 1"/>
    <w:next w:val="Body1"/>
    <w:link w:val="Heading1Char"/>
    <w:uiPriority w:val="1"/>
    <w:qFormat/>
    <w:rsid w:val="0035465F"/>
    <w:pPr>
      <w:keepNext/>
      <w:widowControl w:val="0"/>
      <w:numPr>
        <w:numId w:val="1"/>
      </w:numPr>
      <w:spacing w:after="360" w:line="360" w:lineRule="atLeast"/>
      <w:jc w:val="both"/>
      <w:outlineLvl w:val="0"/>
    </w:pPr>
    <w:rPr>
      <w:rFonts w:cs="Arial"/>
      <w:b/>
      <w:bCs/>
      <w:caps/>
      <w:kern w:val="32"/>
      <w:szCs w:val="32"/>
      <w:lang w:eastAsia="en-GB"/>
    </w:rPr>
  </w:style>
  <w:style w:type="paragraph" w:styleId="Heading2">
    <w:name w:val="heading 2"/>
    <w:next w:val="Body2"/>
    <w:link w:val="Heading2Char"/>
    <w:uiPriority w:val="1"/>
    <w:qFormat/>
    <w:rsid w:val="00ED1789"/>
    <w:pPr>
      <w:numPr>
        <w:ilvl w:val="1"/>
        <w:numId w:val="1"/>
      </w:numPr>
      <w:spacing w:after="360" w:line="360" w:lineRule="atLeast"/>
      <w:jc w:val="both"/>
      <w:outlineLvl w:val="1"/>
    </w:pPr>
    <w:rPr>
      <w:rFonts w:cs="Arial"/>
      <w:bCs/>
      <w:iCs/>
      <w:szCs w:val="28"/>
      <w:lang w:eastAsia="en-GB"/>
    </w:rPr>
  </w:style>
  <w:style w:type="paragraph" w:styleId="Heading3">
    <w:name w:val="heading 3"/>
    <w:next w:val="Body3"/>
    <w:link w:val="Heading3Char"/>
    <w:uiPriority w:val="1"/>
    <w:qFormat/>
    <w:rsid w:val="00ED1789"/>
    <w:pPr>
      <w:numPr>
        <w:ilvl w:val="2"/>
        <w:numId w:val="1"/>
      </w:numPr>
      <w:spacing w:after="360" w:line="360" w:lineRule="atLeast"/>
      <w:jc w:val="both"/>
      <w:outlineLvl w:val="2"/>
    </w:pPr>
    <w:rPr>
      <w:rFonts w:cs="Arial"/>
      <w:bCs/>
      <w:szCs w:val="26"/>
      <w:lang w:eastAsia="en-GB"/>
    </w:rPr>
  </w:style>
  <w:style w:type="paragraph" w:styleId="Heading4">
    <w:name w:val="heading 4"/>
    <w:next w:val="Body4"/>
    <w:link w:val="Heading4Char"/>
    <w:uiPriority w:val="1"/>
    <w:qFormat/>
    <w:rsid w:val="00ED1789"/>
    <w:pPr>
      <w:numPr>
        <w:ilvl w:val="3"/>
        <w:numId w:val="1"/>
      </w:numPr>
      <w:spacing w:after="360" w:line="360" w:lineRule="atLeast"/>
      <w:jc w:val="both"/>
      <w:outlineLvl w:val="3"/>
    </w:pPr>
    <w:rPr>
      <w:bCs/>
      <w:szCs w:val="28"/>
      <w:lang w:eastAsia="en-GB"/>
    </w:rPr>
  </w:style>
  <w:style w:type="paragraph" w:styleId="Heading5">
    <w:name w:val="heading 5"/>
    <w:next w:val="Body5"/>
    <w:link w:val="Heading5Char"/>
    <w:uiPriority w:val="1"/>
    <w:qFormat/>
    <w:rsid w:val="00ED1789"/>
    <w:pPr>
      <w:numPr>
        <w:ilvl w:val="4"/>
        <w:numId w:val="1"/>
      </w:numPr>
      <w:spacing w:after="360" w:line="360" w:lineRule="atLeast"/>
      <w:jc w:val="both"/>
      <w:outlineLvl w:val="4"/>
    </w:pPr>
    <w:rPr>
      <w:bCs/>
      <w:iCs/>
      <w:szCs w:val="26"/>
      <w:lang w:eastAsia="en-GB"/>
    </w:rPr>
  </w:style>
  <w:style w:type="paragraph" w:styleId="Heading6">
    <w:name w:val="heading 6"/>
    <w:next w:val="Body6"/>
    <w:link w:val="Heading6Char"/>
    <w:uiPriority w:val="1"/>
    <w:qFormat/>
    <w:rsid w:val="00ED1789"/>
    <w:pPr>
      <w:numPr>
        <w:ilvl w:val="5"/>
        <w:numId w:val="1"/>
      </w:numPr>
      <w:spacing w:after="360" w:line="360" w:lineRule="atLeast"/>
      <w:jc w:val="both"/>
      <w:outlineLvl w:val="5"/>
    </w:pPr>
    <w:rPr>
      <w:bCs/>
      <w:lang w:eastAsia="en-GB"/>
    </w:rPr>
  </w:style>
  <w:style w:type="paragraph" w:styleId="Heading7">
    <w:name w:val="heading 7"/>
    <w:next w:val="Body7"/>
    <w:link w:val="Heading7Char"/>
    <w:uiPriority w:val="10"/>
    <w:qFormat/>
    <w:rsid w:val="0035465F"/>
    <w:pPr>
      <w:widowControl w:val="0"/>
      <w:numPr>
        <w:ilvl w:val="6"/>
        <w:numId w:val="1"/>
      </w:numPr>
      <w:tabs>
        <w:tab w:val="left" w:pos="3544"/>
      </w:tabs>
      <w:spacing w:after="360" w:line="360" w:lineRule="atLeast"/>
      <w:jc w:val="both"/>
      <w:outlineLvl w:val="6"/>
    </w:pPr>
    <w:rPr>
      <w:lang w:eastAsia="en-GB"/>
    </w:rPr>
  </w:style>
  <w:style w:type="paragraph" w:styleId="Heading8">
    <w:name w:val="heading 8"/>
    <w:next w:val="Body8"/>
    <w:link w:val="Heading8Char"/>
    <w:uiPriority w:val="10"/>
    <w:qFormat/>
    <w:rsid w:val="0035465F"/>
    <w:pPr>
      <w:widowControl w:val="0"/>
      <w:numPr>
        <w:ilvl w:val="7"/>
        <w:numId w:val="1"/>
      </w:numPr>
      <w:tabs>
        <w:tab w:val="left" w:pos="4253"/>
      </w:tabs>
      <w:spacing w:after="360" w:line="360" w:lineRule="atLeast"/>
      <w:jc w:val="both"/>
      <w:outlineLvl w:val="7"/>
    </w:pPr>
    <w:rPr>
      <w:iCs/>
      <w:lang w:eastAsia="en-GB"/>
    </w:rPr>
  </w:style>
  <w:style w:type="paragraph" w:styleId="Heading9">
    <w:name w:val="heading 9"/>
    <w:next w:val="Body9"/>
    <w:link w:val="Heading9Char"/>
    <w:uiPriority w:val="10"/>
    <w:qFormat/>
    <w:rsid w:val="0035465F"/>
    <w:pPr>
      <w:widowControl w:val="0"/>
      <w:numPr>
        <w:ilvl w:val="8"/>
        <w:numId w:val="1"/>
      </w:numPr>
      <w:tabs>
        <w:tab w:val="left" w:pos="4961"/>
      </w:tabs>
      <w:spacing w:after="360" w:line="360" w:lineRule="atLeast"/>
      <w:jc w:val="both"/>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1357"/>
    <w:rPr>
      <w:rFonts w:ascii="Tahoma" w:hAnsi="Tahoma" w:cs="Tahoma"/>
      <w:sz w:val="16"/>
      <w:szCs w:val="16"/>
    </w:rPr>
  </w:style>
  <w:style w:type="character" w:customStyle="1" w:styleId="BalloonTextChar">
    <w:name w:val="Balloon Text Char"/>
    <w:link w:val="BalloonText"/>
    <w:uiPriority w:val="99"/>
    <w:semiHidden/>
    <w:rsid w:val="004D1357"/>
    <w:rPr>
      <w:rFonts w:ascii="Tahoma" w:hAnsi="Tahoma" w:cs="Tahoma"/>
      <w:sz w:val="16"/>
      <w:szCs w:val="16"/>
      <w:lang w:val="en-GB"/>
    </w:rPr>
  </w:style>
  <w:style w:type="paragraph" w:styleId="BlockText">
    <w:name w:val="Block Text"/>
    <w:basedOn w:val="Normal"/>
    <w:uiPriority w:val="99"/>
    <w:semiHidden/>
    <w:rsid w:val="004D1357"/>
    <w:pPr>
      <w:spacing w:after="120"/>
      <w:ind w:left="1440" w:right="1440"/>
    </w:pPr>
  </w:style>
  <w:style w:type="paragraph" w:styleId="BodyText">
    <w:name w:val="Body Text"/>
    <w:link w:val="BodyTextChar"/>
    <w:qFormat/>
    <w:rsid w:val="00ED1789"/>
    <w:pPr>
      <w:spacing w:after="360" w:line="360" w:lineRule="atLeast"/>
      <w:jc w:val="both"/>
    </w:pPr>
    <w:rPr>
      <w:lang w:eastAsia="en-GB"/>
    </w:rPr>
  </w:style>
  <w:style w:type="character" w:customStyle="1" w:styleId="BodyTextChar">
    <w:name w:val="Body Text Char"/>
    <w:link w:val="BodyText"/>
    <w:rsid w:val="00ED1789"/>
    <w:rPr>
      <w:lang w:val="en-GB"/>
    </w:rPr>
  </w:style>
  <w:style w:type="paragraph" w:styleId="BodyText2">
    <w:name w:val="Body Text 2"/>
    <w:basedOn w:val="BodyText"/>
    <w:link w:val="BodyText2Char"/>
    <w:uiPriority w:val="99"/>
    <w:semiHidden/>
    <w:unhideWhenUsed/>
    <w:rsid w:val="004D1357"/>
    <w:pPr>
      <w:spacing w:after="120" w:line="480" w:lineRule="auto"/>
    </w:pPr>
  </w:style>
  <w:style w:type="character" w:customStyle="1" w:styleId="BodyText2Char">
    <w:name w:val="Body Text 2 Char"/>
    <w:link w:val="BodyText2"/>
    <w:uiPriority w:val="99"/>
    <w:semiHidden/>
    <w:rsid w:val="004D1357"/>
    <w:rPr>
      <w:lang w:val="en-GB"/>
    </w:rPr>
  </w:style>
  <w:style w:type="paragraph" w:styleId="BodyText3">
    <w:name w:val="Body Text 3"/>
    <w:basedOn w:val="BodyText"/>
    <w:link w:val="BodyText3Char"/>
    <w:uiPriority w:val="99"/>
    <w:semiHidden/>
    <w:unhideWhenUsed/>
    <w:rsid w:val="004D1357"/>
    <w:pPr>
      <w:spacing w:after="120"/>
    </w:pPr>
    <w:rPr>
      <w:sz w:val="16"/>
      <w:szCs w:val="16"/>
    </w:rPr>
  </w:style>
  <w:style w:type="character" w:customStyle="1" w:styleId="BodyText3Char">
    <w:name w:val="Body Text 3 Char"/>
    <w:link w:val="BodyText3"/>
    <w:uiPriority w:val="99"/>
    <w:semiHidden/>
    <w:rsid w:val="004D1357"/>
    <w:rPr>
      <w:sz w:val="16"/>
      <w:szCs w:val="16"/>
      <w:lang w:val="en-GB"/>
    </w:rPr>
  </w:style>
  <w:style w:type="paragraph" w:styleId="BodyTextIndent2">
    <w:name w:val="Body Text Indent 2"/>
    <w:basedOn w:val="Body1"/>
    <w:link w:val="BodyTextIndent2Char"/>
    <w:uiPriority w:val="99"/>
    <w:semiHidden/>
    <w:unhideWhenUsed/>
    <w:qFormat/>
    <w:rsid w:val="004D1357"/>
    <w:rPr>
      <w:b/>
      <w:i/>
    </w:rPr>
  </w:style>
  <w:style w:type="character" w:customStyle="1" w:styleId="BodyTextIndent2Char">
    <w:name w:val="Body Text Indent 2 Char"/>
    <w:link w:val="BodyTextIndent2"/>
    <w:uiPriority w:val="99"/>
    <w:semiHidden/>
    <w:rsid w:val="004D1357"/>
    <w:rPr>
      <w:b/>
      <w:i/>
      <w:lang w:val="en-GB"/>
    </w:rPr>
  </w:style>
  <w:style w:type="paragraph" w:styleId="BodyTextIndent3">
    <w:name w:val="Body Text Indent 3"/>
    <w:basedOn w:val="BodyText"/>
    <w:link w:val="BodyTextIndent3Char"/>
    <w:uiPriority w:val="99"/>
    <w:semiHidden/>
    <w:unhideWhenUsed/>
    <w:rsid w:val="004D1357"/>
    <w:pPr>
      <w:spacing w:after="120"/>
      <w:ind w:left="283"/>
    </w:pPr>
    <w:rPr>
      <w:sz w:val="16"/>
      <w:szCs w:val="16"/>
    </w:rPr>
  </w:style>
  <w:style w:type="character" w:customStyle="1" w:styleId="BodyTextIndent3Char">
    <w:name w:val="Body Text Indent 3 Char"/>
    <w:link w:val="BodyTextIndent3"/>
    <w:uiPriority w:val="99"/>
    <w:semiHidden/>
    <w:rsid w:val="004D1357"/>
    <w:rPr>
      <w:sz w:val="16"/>
      <w:szCs w:val="16"/>
      <w:lang w:val="en-GB"/>
    </w:rPr>
  </w:style>
  <w:style w:type="paragraph" w:customStyle="1" w:styleId="Body1">
    <w:name w:val="Body1"/>
    <w:qFormat/>
    <w:rsid w:val="00ED1789"/>
    <w:pPr>
      <w:spacing w:after="360" w:line="360" w:lineRule="atLeast"/>
      <w:ind w:left="709"/>
      <w:jc w:val="both"/>
    </w:pPr>
    <w:rPr>
      <w:lang w:eastAsia="en-GB"/>
    </w:rPr>
  </w:style>
  <w:style w:type="paragraph" w:customStyle="1" w:styleId="Body2">
    <w:name w:val="Body2"/>
    <w:qFormat/>
    <w:rsid w:val="00ED1789"/>
    <w:pPr>
      <w:spacing w:after="360" w:line="360" w:lineRule="atLeast"/>
      <w:ind w:left="709"/>
      <w:jc w:val="both"/>
    </w:pPr>
    <w:rPr>
      <w:lang w:eastAsia="en-GB"/>
    </w:rPr>
  </w:style>
  <w:style w:type="paragraph" w:customStyle="1" w:styleId="Body3">
    <w:name w:val="Body3"/>
    <w:qFormat/>
    <w:rsid w:val="00ED1789"/>
    <w:pPr>
      <w:spacing w:after="360" w:line="360" w:lineRule="atLeast"/>
      <w:ind w:left="1418"/>
      <w:jc w:val="both"/>
    </w:pPr>
    <w:rPr>
      <w:lang w:eastAsia="en-GB"/>
    </w:rPr>
  </w:style>
  <w:style w:type="paragraph" w:customStyle="1" w:styleId="Body4">
    <w:name w:val="Body4"/>
    <w:qFormat/>
    <w:rsid w:val="004F1BB0"/>
    <w:pPr>
      <w:spacing w:after="360" w:line="360" w:lineRule="atLeast"/>
      <w:ind w:left="2126"/>
      <w:jc w:val="both"/>
    </w:pPr>
    <w:rPr>
      <w:lang w:eastAsia="en-GB"/>
    </w:rPr>
  </w:style>
  <w:style w:type="paragraph" w:customStyle="1" w:styleId="Body5">
    <w:name w:val="Body5"/>
    <w:qFormat/>
    <w:rsid w:val="004F1BB0"/>
    <w:pPr>
      <w:numPr>
        <w:numId w:val="29"/>
      </w:numPr>
      <w:spacing w:after="360" w:line="360" w:lineRule="atLeast"/>
      <w:jc w:val="both"/>
    </w:pPr>
    <w:rPr>
      <w:lang w:eastAsia="en-GB"/>
    </w:rPr>
  </w:style>
  <w:style w:type="paragraph" w:customStyle="1" w:styleId="Body6">
    <w:name w:val="Body6"/>
    <w:qFormat/>
    <w:rsid w:val="004F1BB0"/>
    <w:pPr>
      <w:spacing w:after="360" w:line="360" w:lineRule="atLeast"/>
      <w:ind w:left="3544"/>
      <w:jc w:val="both"/>
    </w:pPr>
    <w:rPr>
      <w:lang w:eastAsia="en-GB"/>
    </w:rPr>
  </w:style>
  <w:style w:type="paragraph" w:customStyle="1" w:styleId="Body7">
    <w:name w:val="Body7"/>
    <w:uiPriority w:val="10"/>
    <w:rsid w:val="004F1BB0"/>
    <w:pPr>
      <w:numPr>
        <w:ilvl w:val="1"/>
        <w:numId w:val="29"/>
      </w:numPr>
      <w:spacing w:after="360" w:line="360" w:lineRule="atLeast"/>
      <w:jc w:val="both"/>
    </w:pPr>
    <w:rPr>
      <w:lang w:eastAsia="en-GB"/>
    </w:rPr>
  </w:style>
  <w:style w:type="paragraph" w:customStyle="1" w:styleId="Body8">
    <w:name w:val="Body8"/>
    <w:uiPriority w:val="10"/>
    <w:rsid w:val="004F1BB0"/>
    <w:pPr>
      <w:spacing w:after="360" w:line="360" w:lineRule="atLeast"/>
      <w:ind w:left="4961"/>
      <w:jc w:val="both"/>
    </w:pPr>
    <w:rPr>
      <w:lang w:eastAsia="en-GB"/>
    </w:rPr>
  </w:style>
  <w:style w:type="paragraph" w:customStyle="1" w:styleId="Body9">
    <w:name w:val="Body9"/>
    <w:uiPriority w:val="10"/>
    <w:rsid w:val="004F1BB0"/>
    <w:pPr>
      <w:numPr>
        <w:ilvl w:val="2"/>
        <w:numId w:val="29"/>
      </w:numPr>
      <w:spacing w:after="360" w:line="360" w:lineRule="atLeast"/>
      <w:jc w:val="both"/>
    </w:pPr>
    <w:rPr>
      <w:lang w:eastAsia="en-GB"/>
    </w:rPr>
  </w:style>
  <w:style w:type="paragraph" w:customStyle="1" w:styleId="Bullet1">
    <w:name w:val="Bullet 1"/>
    <w:uiPriority w:val="4"/>
    <w:qFormat/>
    <w:rsid w:val="00ED1789"/>
    <w:pPr>
      <w:numPr>
        <w:numId w:val="2"/>
      </w:numPr>
      <w:spacing w:after="360" w:line="360" w:lineRule="atLeast"/>
      <w:jc w:val="both"/>
    </w:pPr>
    <w:rPr>
      <w:lang w:eastAsia="en-GB"/>
    </w:rPr>
  </w:style>
  <w:style w:type="paragraph" w:customStyle="1" w:styleId="Bullet2">
    <w:name w:val="Bullet 2"/>
    <w:uiPriority w:val="4"/>
    <w:qFormat/>
    <w:rsid w:val="00ED1789"/>
    <w:pPr>
      <w:numPr>
        <w:ilvl w:val="3"/>
        <w:numId w:val="29"/>
      </w:numPr>
      <w:spacing w:after="360" w:line="360" w:lineRule="atLeast"/>
      <w:jc w:val="both"/>
    </w:pPr>
    <w:rPr>
      <w:lang w:eastAsia="en-GB"/>
    </w:rPr>
  </w:style>
  <w:style w:type="paragraph" w:customStyle="1" w:styleId="Bullet3">
    <w:name w:val="Bullet 3"/>
    <w:uiPriority w:val="4"/>
    <w:qFormat/>
    <w:rsid w:val="00A75500"/>
    <w:pPr>
      <w:numPr>
        <w:ilvl w:val="4"/>
        <w:numId w:val="29"/>
      </w:numPr>
      <w:spacing w:after="360" w:line="360" w:lineRule="atLeast"/>
      <w:jc w:val="both"/>
    </w:pPr>
    <w:rPr>
      <w:lang w:eastAsia="en-GB"/>
    </w:rPr>
  </w:style>
  <w:style w:type="paragraph" w:customStyle="1" w:styleId="Bullet4">
    <w:name w:val="Bullet 4"/>
    <w:uiPriority w:val="4"/>
    <w:qFormat/>
    <w:rsid w:val="00A75500"/>
    <w:pPr>
      <w:numPr>
        <w:ilvl w:val="3"/>
        <w:numId w:val="2"/>
      </w:numPr>
      <w:spacing w:after="360" w:line="360" w:lineRule="atLeast"/>
      <w:jc w:val="both"/>
    </w:pPr>
    <w:rPr>
      <w:lang w:eastAsia="en-GB"/>
    </w:rPr>
  </w:style>
  <w:style w:type="paragraph" w:customStyle="1" w:styleId="Bullet5">
    <w:name w:val="Bullet 5"/>
    <w:uiPriority w:val="4"/>
    <w:qFormat/>
    <w:rsid w:val="00A75500"/>
    <w:pPr>
      <w:numPr>
        <w:ilvl w:val="4"/>
        <w:numId w:val="2"/>
      </w:numPr>
      <w:spacing w:after="360" w:line="360" w:lineRule="atLeast"/>
      <w:jc w:val="both"/>
    </w:pPr>
    <w:rPr>
      <w:lang w:eastAsia="en-GB"/>
    </w:rPr>
  </w:style>
  <w:style w:type="paragraph" w:customStyle="1" w:styleId="Bullet6">
    <w:name w:val="Bullet 6"/>
    <w:uiPriority w:val="4"/>
    <w:qFormat/>
    <w:rsid w:val="00A75500"/>
    <w:pPr>
      <w:numPr>
        <w:ilvl w:val="5"/>
        <w:numId w:val="2"/>
      </w:numPr>
      <w:spacing w:after="360" w:line="360" w:lineRule="atLeast"/>
      <w:jc w:val="both"/>
    </w:pPr>
    <w:rPr>
      <w:lang w:eastAsia="en-GB"/>
    </w:rPr>
  </w:style>
  <w:style w:type="paragraph" w:customStyle="1" w:styleId="Bullet7">
    <w:name w:val="Bullet 7"/>
    <w:uiPriority w:val="10"/>
    <w:qFormat/>
    <w:rsid w:val="00A75500"/>
    <w:pPr>
      <w:numPr>
        <w:ilvl w:val="6"/>
        <w:numId w:val="2"/>
      </w:numPr>
      <w:spacing w:after="360" w:line="360" w:lineRule="atLeast"/>
      <w:jc w:val="both"/>
    </w:pPr>
    <w:rPr>
      <w:lang w:eastAsia="en-GB"/>
    </w:rPr>
  </w:style>
  <w:style w:type="paragraph" w:customStyle="1" w:styleId="Bullet8">
    <w:name w:val="Bullet 8"/>
    <w:uiPriority w:val="10"/>
    <w:rsid w:val="00A75500"/>
    <w:pPr>
      <w:numPr>
        <w:ilvl w:val="7"/>
        <w:numId w:val="2"/>
      </w:numPr>
      <w:spacing w:after="360" w:line="360" w:lineRule="atLeast"/>
      <w:jc w:val="both"/>
    </w:pPr>
    <w:rPr>
      <w:lang w:eastAsia="en-GB"/>
    </w:rPr>
  </w:style>
  <w:style w:type="paragraph" w:customStyle="1" w:styleId="Bullet9">
    <w:name w:val="Bullet 9"/>
    <w:uiPriority w:val="10"/>
    <w:rsid w:val="00A75500"/>
    <w:pPr>
      <w:numPr>
        <w:ilvl w:val="8"/>
        <w:numId w:val="2"/>
      </w:numPr>
      <w:spacing w:after="360" w:line="360" w:lineRule="atLeast"/>
      <w:jc w:val="both"/>
    </w:pPr>
    <w:rPr>
      <w:lang w:eastAsia="en-GB"/>
    </w:rPr>
  </w:style>
  <w:style w:type="paragraph" w:styleId="Caption">
    <w:name w:val="caption"/>
    <w:basedOn w:val="Normal"/>
    <w:next w:val="Normal"/>
    <w:uiPriority w:val="8"/>
    <w:qFormat/>
    <w:rsid w:val="004D1357"/>
    <w:pPr>
      <w:jc w:val="center"/>
    </w:pPr>
    <w:rPr>
      <w:b/>
      <w:bCs/>
    </w:rPr>
  </w:style>
  <w:style w:type="paragraph" w:customStyle="1" w:styleId="CorrespondenceAddress">
    <w:name w:val="CorrespondenceAddress"/>
    <w:basedOn w:val="Normal"/>
    <w:uiPriority w:val="8"/>
    <w:rsid w:val="004D1357"/>
  </w:style>
  <w:style w:type="paragraph" w:customStyle="1" w:styleId="CorrespondenceDeliveryInfo">
    <w:name w:val="CorrespondenceDeliveryInfo"/>
    <w:basedOn w:val="CorrespondenceAddress"/>
    <w:next w:val="CorrespondenceAddress"/>
    <w:uiPriority w:val="8"/>
    <w:rsid w:val="004D1357"/>
    <w:rPr>
      <w:b/>
    </w:rPr>
  </w:style>
  <w:style w:type="paragraph" w:customStyle="1" w:styleId="CorrespondenceHeader">
    <w:name w:val="CorrespondenceHeader"/>
    <w:basedOn w:val="BodyText"/>
    <w:uiPriority w:val="8"/>
    <w:rsid w:val="004D1357"/>
    <w:rPr>
      <w:sz w:val="16"/>
    </w:rPr>
  </w:style>
  <w:style w:type="paragraph" w:customStyle="1" w:styleId="CorrespondenceSubject">
    <w:name w:val="CorrespondenceSubject"/>
    <w:basedOn w:val="Normal"/>
    <w:next w:val="BodyText"/>
    <w:uiPriority w:val="8"/>
    <w:rsid w:val="004D1357"/>
    <w:rPr>
      <w:b/>
    </w:rPr>
  </w:style>
  <w:style w:type="paragraph" w:customStyle="1" w:styleId="DLFrontPage">
    <w:name w:val="DLFrontPage"/>
    <w:uiPriority w:val="8"/>
    <w:rsid w:val="00B3689C"/>
    <w:pPr>
      <w:tabs>
        <w:tab w:val="left" w:pos="5940"/>
        <w:tab w:val="left" w:pos="6480"/>
      </w:tabs>
      <w:spacing w:after="220" w:line="280" w:lineRule="atLeast"/>
      <w:jc w:val="center"/>
    </w:pPr>
    <w:rPr>
      <w:lang w:eastAsia="en-GB"/>
    </w:rPr>
  </w:style>
  <w:style w:type="paragraph" w:styleId="EndnoteText">
    <w:name w:val="endnote text"/>
    <w:basedOn w:val="Normal"/>
    <w:link w:val="EndnoteTextChar"/>
    <w:uiPriority w:val="9"/>
    <w:rsid w:val="004D1357"/>
  </w:style>
  <w:style w:type="character" w:customStyle="1" w:styleId="EndnoteTextChar">
    <w:name w:val="Endnote Text Char"/>
    <w:link w:val="EndnoteText"/>
    <w:uiPriority w:val="9"/>
    <w:rsid w:val="004D1357"/>
    <w:rPr>
      <w:lang w:val="en-GB"/>
    </w:rPr>
  </w:style>
  <w:style w:type="paragraph" w:styleId="EnvelopeAddress">
    <w:name w:val="envelope address"/>
    <w:basedOn w:val="Normal"/>
    <w:uiPriority w:val="99"/>
    <w:semiHidden/>
    <w:unhideWhenUsed/>
    <w:rsid w:val="004D1357"/>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4D1357"/>
    <w:rPr>
      <w:rFonts w:eastAsia="Times New Roman"/>
    </w:rPr>
  </w:style>
  <w:style w:type="paragraph" w:styleId="Footer">
    <w:name w:val="footer"/>
    <w:basedOn w:val="Normal"/>
    <w:link w:val="FooterChar"/>
    <w:uiPriority w:val="5"/>
    <w:qFormat/>
    <w:rsid w:val="00A91A47"/>
    <w:pPr>
      <w:tabs>
        <w:tab w:val="center" w:pos="4536"/>
        <w:tab w:val="right" w:pos="8306"/>
      </w:tabs>
      <w:spacing w:after="120" w:line="240" w:lineRule="auto"/>
    </w:pPr>
  </w:style>
  <w:style w:type="character" w:customStyle="1" w:styleId="FooterChar">
    <w:name w:val="Footer Char"/>
    <w:link w:val="Footer"/>
    <w:uiPriority w:val="5"/>
    <w:rsid w:val="00A91A47"/>
    <w:rPr>
      <w:lang w:val="en-GB"/>
    </w:rPr>
  </w:style>
  <w:style w:type="paragraph" w:styleId="FootnoteText">
    <w:name w:val="footnote text"/>
    <w:basedOn w:val="Normal"/>
    <w:link w:val="FootnoteTextChar"/>
    <w:uiPriority w:val="9"/>
    <w:rsid w:val="004D1357"/>
    <w:rPr>
      <w:sz w:val="18"/>
    </w:rPr>
  </w:style>
  <w:style w:type="character" w:customStyle="1" w:styleId="FootnoteTextChar">
    <w:name w:val="Footnote Text Char"/>
    <w:link w:val="FootnoteText"/>
    <w:uiPriority w:val="9"/>
    <w:rsid w:val="004D1357"/>
    <w:rPr>
      <w:sz w:val="18"/>
      <w:lang w:val="en-GB"/>
    </w:rPr>
  </w:style>
  <w:style w:type="paragraph" w:styleId="Header">
    <w:name w:val="header"/>
    <w:basedOn w:val="Normal"/>
    <w:link w:val="HeaderChar"/>
    <w:uiPriority w:val="5"/>
    <w:qFormat/>
    <w:rsid w:val="004D1357"/>
    <w:pPr>
      <w:tabs>
        <w:tab w:val="center" w:pos="4153"/>
        <w:tab w:val="right" w:pos="8306"/>
      </w:tabs>
    </w:pPr>
  </w:style>
  <w:style w:type="character" w:customStyle="1" w:styleId="HeaderChar">
    <w:name w:val="Header Char"/>
    <w:link w:val="Header"/>
    <w:uiPriority w:val="5"/>
    <w:rsid w:val="004D1357"/>
    <w:rPr>
      <w:lang w:val="en-GB"/>
    </w:rPr>
  </w:style>
  <w:style w:type="character" w:customStyle="1" w:styleId="Heading1Char">
    <w:name w:val="Heading 1 Char"/>
    <w:link w:val="Heading1"/>
    <w:uiPriority w:val="1"/>
    <w:rsid w:val="0035465F"/>
    <w:rPr>
      <w:rFonts w:cs="Arial"/>
      <w:b/>
      <w:bCs/>
      <w:caps/>
      <w:kern w:val="32"/>
      <w:szCs w:val="32"/>
    </w:rPr>
  </w:style>
  <w:style w:type="character" w:customStyle="1" w:styleId="Heading2Char">
    <w:name w:val="Heading 2 Char"/>
    <w:link w:val="Heading2"/>
    <w:uiPriority w:val="1"/>
    <w:rsid w:val="00ED1789"/>
    <w:rPr>
      <w:rFonts w:cs="Arial"/>
      <w:bCs/>
      <w:iCs/>
      <w:szCs w:val="28"/>
    </w:rPr>
  </w:style>
  <w:style w:type="character" w:customStyle="1" w:styleId="Heading3Char">
    <w:name w:val="Heading 3 Char"/>
    <w:link w:val="Heading3"/>
    <w:uiPriority w:val="1"/>
    <w:rsid w:val="00ED1789"/>
    <w:rPr>
      <w:rFonts w:cs="Arial"/>
      <w:bCs/>
      <w:szCs w:val="26"/>
    </w:rPr>
  </w:style>
  <w:style w:type="character" w:customStyle="1" w:styleId="Heading4Char">
    <w:name w:val="Heading 4 Char"/>
    <w:link w:val="Heading4"/>
    <w:uiPriority w:val="1"/>
    <w:rsid w:val="00ED1789"/>
    <w:rPr>
      <w:bCs/>
      <w:szCs w:val="28"/>
    </w:rPr>
  </w:style>
  <w:style w:type="character" w:customStyle="1" w:styleId="Heading5Char">
    <w:name w:val="Heading 5 Char"/>
    <w:link w:val="Heading5"/>
    <w:uiPriority w:val="1"/>
    <w:rsid w:val="00ED1789"/>
    <w:rPr>
      <w:bCs/>
      <w:iCs/>
      <w:szCs w:val="26"/>
    </w:rPr>
  </w:style>
  <w:style w:type="character" w:customStyle="1" w:styleId="Heading6Char">
    <w:name w:val="Heading 6 Char"/>
    <w:link w:val="Heading6"/>
    <w:uiPriority w:val="1"/>
    <w:rsid w:val="00ED1789"/>
    <w:rPr>
      <w:bCs/>
    </w:rPr>
  </w:style>
  <w:style w:type="character" w:customStyle="1" w:styleId="Heading7Char">
    <w:name w:val="Heading 7 Char"/>
    <w:basedOn w:val="DefaultParagraphFont"/>
    <w:link w:val="Heading7"/>
    <w:uiPriority w:val="10"/>
    <w:rsid w:val="0035465F"/>
  </w:style>
  <w:style w:type="character" w:customStyle="1" w:styleId="Heading8Char">
    <w:name w:val="Heading 8 Char"/>
    <w:link w:val="Heading8"/>
    <w:uiPriority w:val="10"/>
    <w:rsid w:val="0035465F"/>
    <w:rPr>
      <w:iCs/>
    </w:rPr>
  </w:style>
  <w:style w:type="character" w:customStyle="1" w:styleId="Heading9Char">
    <w:name w:val="Heading 9 Char"/>
    <w:link w:val="Heading9"/>
    <w:uiPriority w:val="10"/>
    <w:rsid w:val="0035465F"/>
    <w:rPr>
      <w:rFonts w:cs="Arial"/>
    </w:rPr>
  </w:style>
  <w:style w:type="character" w:styleId="Hyperlink">
    <w:name w:val="Hyperlink"/>
    <w:uiPriority w:val="9"/>
    <w:unhideWhenUsed/>
    <w:rsid w:val="004D1357"/>
    <w:rPr>
      <w:color w:val="0000FF"/>
      <w:u w:val="single"/>
      <w:lang w:val="en-GB"/>
    </w:rPr>
  </w:style>
  <w:style w:type="paragraph" w:styleId="Index1">
    <w:name w:val="index 1"/>
    <w:basedOn w:val="Normal"/>
    <w:next w:val="Normal"/>
    <w:autoRedefine/>
    <w:uiPriority w:val="99"/>
    <w:semiHidden/>
    <w:unhideWhenUsed/>
    <w:rsid w:val="004D1357"/>
    <w:pPr>
      <w:ind w:left="220" w:hanging="220"/>
    </w:pPr>
  </w:style>
  <w:style w:type="paragraph" w:styleId="IndexHeading">
    <w:name w:val="index heading"/>
    <w:basedOn w:val="Normal"/>
    <w:next w:val="Index1"/>
    <w:uiPriority w:val="99"/>
    <w:semiHidden/>
    <w:unhideWhenUsed/>
    <w:rsid w:val="004D1357"/>
    <w:rPr>
      <w:rFonts w:eastAsia="Times New Roman"/>
      <w:b/>
      <w:bCs/>
    </w:rPr>
  </w:style>
  <w:style w:type="paragraph" w:styleId="MessageHeader">
    <w:name w:val="Message Header"/>
    <w:basedOn w:val="Normal"/>
    <w:link w:val="MessageHeaderChar"/>
    <w:uiPriority w:val="99"/>
    <w:semiHidden/>
    <w:unhideWhenUsed/>
    <w:rsid w:val="004D135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MessageHeaderChar">
    <w:name w:val="Message Header Char"/>
    <w:link w:val="MessageHeader"/>
    <w:uiPriority w:val="99"/>
    <w:semiHidden/>
    <w:rsid w:val="004D1357"/>
    <w:rPr>
      <w:rFonts w:eastAsia="Times New Roman" w:cs="Times New Roman"/>
      <w:sz w:val="24"/>
      <w:szCs w:val="24"/>
      <w:shd w:val="pct20" w:color="auto" w:fill="auto"/>
      <w:lang w:val="en-GB"/>
    </w:rPr>
  </w:style>
  <w:style w:type="paragraph" w:customStyle="1" w:styleId="Schedule1">
    <w:name w:val="Schedule 1"/>
    <w:basedOn w:val="BodyText"/>
    <w:next w:val="BodyText"/>
    <w:uiPriority w:val="2"/>
    <w:qFormat/>
    <w:rsid w:val="004D1357"/>
    <w:pPr>
      <w:keepNext/>
      <w:pageBreakBefore/>
      <w:jc w:val="center"/>
    </w:pPr>
    <w:rPr>
      <w:b/>
      <w:caps/>
    </w:rPr>
  </w:style>
  <w:style w:type="paragraph" w:customStyle="1" w:styleId="Schedule2">
    <w:name w:val="Schedule 2"/>
    <w:basedOn w:val="BodyText"/>
    <w:next w:val="BodyText"/>
    <w:uiPriority w:val="2"/>
    <w:qFormat/>
    <w:rsid w:val="004D1357"/>
    <w:pPr>
      <w:jc w:val="center"/>
    </w:pPr>
    <w:rPr>
      <w:b/>
    </w:rPr>
  </w:style>
  <w:style w:type="paragraph" w:customStyle="1" w:styleId="Simple1">
    <w:name w:val="Simple 1"/>
    <w:link w:val="Simple1Char"/>
    <w:uiPriority w:val="3"/>
    <w:qFormat/>
    <w:rsid w:val="00855010"/>
    <w:pPr>
      <w:numPr>
        <w:numId w:val="10"/>
      </w:numPr>
      <w:tabs>
        <w:tab w:val="left" w:pos="6660"/>
      </w:tabs>
      <w:spacing w:after="360" w:line="360" w:lineRule="atLeast"/>
      <w:jc w:val="both"/>
    </w:pPr>
    <w:rPr>
      <w:lang w:eastAsia="en-GB"/>
    </w:rPr>
  </w:style>
  <w:style w:type="character" w:customStyle="1" w:styleId="Simple1Char">
    <w:name w:val="Simple 1 Char"/>
    <w:basedOn w:val="DefaultParagraphFont"/>
    <w:link w:val="Simple1"/>
    <w:uiPriority w:val="3"/>
    <w:rsid w:val="00855010"/>
  </w:style>
  <w:style w:type="paragraph" w:customStyle="1" w:styleId="Simple2">
    <w:name w:val="Simple 2"/>
    <w:link w:val="Simple2Char"/>
    <w:uiPriority w:val="3"/>
    <w:qFormat/>
    <w:rsid w:val="00ED1789"/>
    <w:pPr>
      <w:numPr>
        <w:ilvl w:val="1"/>
        <w:numId w:val="10"/>
      </w:numPr>
      <w:spacing w:after="360" w:line="360" w:lineRule="atLeast"/>
      <w:jc w:val="both"/>
    </w:pPr>
    <w:rPr>
      <w:lang w:eastAsia="en-GB"/>
    </w:rPr>
  </w:style>
  <w:style w:type="character" w:customStyle="1" w:styleId="Simple2Char">
    <w:name w:val="Simple 2 Char"/>
    <w:basedOn w:val="Simple1Char"/>
    <w:link w:val="Simple2"/>
    <w:uiPriority w:val="3"/>
    <w:rsid w:val="00ED1789"/>
  </w:style>
  <w:style w:type="paragraph" w:customStyle="1" w:styleId="Simple3">
    <w:name w:val="Simple 3"/>
    <w:link w:val="Simple3Char"/>
    <w:uiPriority w:val="3"/>
    <w:qFormat/>
    <w:rsid w:val="00ED1789"/>
    <w:pPr>
      <w:numPr>
        <w:ilvl w:val="2"/>
        <w:numId w:val="10"/>
      </w:numPr>
      <w:spacing w:after="360" w:line="360" w:lineRule="atLeast"/>
      <w:jc w:val="both"/>
    </w:pPr>
    <w:rPr>
      <w:lang w:eastAsia="en-GB"/>
    </w:rPr>
  </w:style>
  <w:style w:type="character" w:customStyle="1" w:styleId="Simple3Char">
    <w:name w:val="Simple 3 Char"/>
    <w:basedOn w:val="Simple1Char"/>
    <w:link w:val="Simple3"/>
    <w:uiPriority w:val="3"/>
    <w:rsid w:val="00ED1789"/>
  </w:style>
  <w:style w:type="paragraph" w:customStyle="1" w:styleId="Simple4">
    <w:name w:val="Simple 4"/>
    <w:link w:val="Simple4Char"/>
    <w:uiPriority w:val="3"/>
    <w:qFormat/>
    <w:rsid w:val="00FD0787"/>
    <w:pPr>
      <w:numPr>
        <w:ilvl w:val="3"/>
        <w:numId w:val="10"/>
      </w:numPr>
      <w:spacing w:after="360" w:line="360" w:lineRule="atLeast"/>
      <w:jc w:val="both"/>
    </w:pPr>
    <w:rPr>
      <w:lang w:eastAsia="en-GB"/>
    </w:rPr>
  </w:style>
  <w:style w:type="character" w:customStyle="1" w:styleId="Simple4Char">
    <w:name w:val="Simple 4 Char"/>
    <w:basedOn w:val="Simple1Char"/>
    <w:link w:val="Simple4"/>
    <w:uiPriority w:val="3"/>
    <w:rsid w:val="00FD0787"/>
  </w:style>
  <w:style w:type="paragraph" w:customStyle="1" w:styleId="Simple5">
    <w:name w:val="Simple 5"/>
    <w:link w:val="Simple5Char"/>
    <w:uiPriority w:val="3"/>
    <w:qFormat/>
    <w:rsid w:val="00FD0787"/>
    <w:pPr>
      <w:numPr>
        <w:ilvl w:val="4"/>
        <w:numId w:val="10"/>
      </w:numPr>
      <w:spacing w:after="360" w:line="360" w:lineRule="atLeast"/>
      <w:jc w:val="both"/>
    </w:pPr>
    <w:rPr>
      <w:lang w:eastAsia="en-GB"/>
    </w:rPr>
  </w:style>
  <w:style w:type="character" w:customStyle="1" w:styleId="Simple5Char">
    <w:name w:val="Simple 5 Char"/>
    <w:basedOn w:val="Simple1Char"/>
    <w:link w:val="Simple5"/>
    <w:uiPriority w:val="3"/>
    <w:rsid w:val="00FD0787"/>
  </w:style>
  <w:style w:type="paragraph" w:customStyle="1" w:styleId="Simple6">
    <w:name w:val="Simple 6"/>
    <w:link w:val="Simple6Char"/>
    <w:uiPriority w:val="3"/>
    <w:qFormat/>
    <w:rsid w:val="00FD0787"/>
    <w:pPr>
      <w:numPr>
        <w:ilvl w:val="5"/>
        <w:numId w:val="10"/>
      </w:numPr>
      <w:spacing w:after="360" w:line="360" w:lineRule="atLeast"/>
      <w:jc w:val="both"/>
    </w:pPr>
    <w:rPr>
      <w:lang w:eastAsia="en-GB"/>
    </w:rPr>
  </w:style>
  <w:style w:type="character" w:customStyle="1" w:styleId="Simple6Char">
    <w:name w:val="Simple 6 Char"/>
    <w:basedOn w:val="Simple5Char"/>
    <w:link w:val="Simple6"/>
    <w:uiPriority w:val="3"/>
    <w:rsid w:val="00FD0787"/>
  </w:style>
  <w:style w:type="paragraph" w:customStyle="1" w:styleId="Simple7">
    <w:name w:val="Simple 7"/>
    <w:link w:val="Simple7Char"/>
    <w:uiPriority w:val="10"/>
    <w:qFormat/>
    <w:rsid w:val="00FD0787"/>
    <w:pPr>
      <w:numPr>
        <w:ilvl w:val="6"/>
        <w:numId w:val="10"/>
      </w:numPr>
      <w:spacing w:after="360" w:line="360" w:lineRule="atLeast"/>
      <w:jc w:val="both"/>
    </w:pPr>
    <w:rPr>
      <w:lang w:eastAsia="en-GB"/>
    </w:rPr>
  </w:style>
  <w:style w:type="character" w:customStyle="1" w:styleId="Simple7Char">
    <w:name w:val="Simple 7 Char"/>
    <w:basedOn w:val="Simple5Char"/>
    <w:link w:val="Simple7"/>
    <w:uiPriority w:val="10"/>
    <w:rsid w:val="00FD0787"/>
  </w:style>
  <w:style w:type="paragraph" w:customStyle="1" w:styleId="Simple8">
    <w:name w:val="Simple 8"/>
    <w:link w:val="Simple8Char"/>
    <w:uiPriority w:val="10"/>
    <w:rsid w:val="00FD0787"/>
    <w:pPr>
      <w:numPr>
        <w:ilvl w:val="7"/>
        <w:numId w:val="10"/>
      </w:numPr>
      <w:spacing w:after="360" w:line="360" w:lineRule="atLeast"/>
      <w:jc w:val="both"/>
    </w:pPr>
    <w:rPr>
      <w:lang w:eastAsia="en-GB"/>
    </w:rPr>
  </w:style>
  <w:style w:type="character" w:customStyle="1" w:styleId="Simple8Char">
    <w:name w:val="Simple 8 Char"/>
    <w:basedOn w:val="Simple5Char"/>
    <w:link w:val="Simple8"/>
    <w:uiPriority w:val="10"/>
    <w:rsid w:val="00FD0787"/>
  </w:style>
  <w:style w:type="paragraph" w:customStyle="1" w:styleId="Simple9">
    <w:name w:val="Simple 9"/>
    <w:link w:val="Simple9Char"/>
    <w:uiPriority w:val="10"/>
    <w:rsid w:val="00ED1789"/>
    <w:pPr>
      <w:numPr>
        <w:ilvl w:val="8"/>
        <w:numId w:val="10"/>
      </w:numPr>
      <w:spacing w:after="360" w:line="360" w:lineRule="atLeast"/>
      <w:jc w:val="both"/>
    </w:pPr>
    <w:rPr>
      <w:lang w:eastAsia="en-GB"/>
    </w:rPr>
  </w:style>
  <w:style w:type="character" w:customStyle="1" w:styleId="Simple9Char">
    <w:name w:val="Simple 9 Char"/>
    <w:basedOn w:val="Simple5Char"/>
    <w:link w:val="Simple9"/>
    <w:uiPriority w:val="10"/>
    <w:rsid w:val="00ED1789"/>
  </w:style>
  <w:style w:type="paragraph" w:customStyle="1" w:styleId="Subject">
    <w:name w:val="Subject"/>
    <w:basedOn w:val="Normal"/>
    <w:next w:val="Normal"/>
    <w:uiPriority w:val="8"/>
    <w:rsid w:val="004D1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qFormat/>
    <w:rsid w:val="004D1357"/>
    <w:pPr>
      <w:numPr>
        <w:ilvl w:val="1"/>
      </w:numPr>
    </w:pPr>
    <w:rPr>
      <w:rFonts w:eastAsia="Times New Roman"/>
      <w:i/>
      <w:iCs/>
      <w:sz w:val="28"/>
      <w:szCs w:val="24"/>
    </w:rPr>
  </w:style>
  <w:style w:type="character" w:customStyle="1" w:styleId="SubtitleChar">
    <w:name w:val="Subtitle Char"/>
    <w:link w:val="Subtitle"/>
    <w:uiPriority w:val="12"/>
    <w:rsid w:val="004D1357"/>
    <w:rPr>
      <w:rFonts w:eastAsia="Times New Roman" w:cs="Times New Roman"/>
      <w:i/>
      <w:iCs/>
      <w:sz w:val="28"/>
      <w:szCs w:val="24"/>
      <w:lang w:val="en-GB"/>
    </w:rPr>
  </w:style>
  <w:style w:type="table" w:styleId="TableGrid">
    <w:name w:val="Table Grid"/>
    <w:basedOn w:val="TableNormal"/>
    <w:rsid w:val="004D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qFormat/>
    <w:rsid w:val="004D1357"/>
    <w:pPr>
      <w:keepNext/>
      <w:spacing w:after="300"/>
      <w:contextualSpacing/>
      <w:jc w:val="left"/>
    </w:pPr>
    <w:rPr>
      <w:rFonts w:eastAsia="Times New Roman"/>
      <w:b/>
      <w:kern w:val="28"/>
      <w:sz w:val="32"/>
      <w:szCs w:val="52"/>
    </w:rPr>
  </w:style>
  <w:style w:type="character" w:customStyle="1" w:styleId="TitleChar">
    <w:name w:val="Title Char"/>
    <w:link w:val="Title"/>
    <w:uiPriority w:val="12"/>
    <w:rsid w:val="004D1357"/>
    <w:rPr>
      <w:rFonts w:eastAsia="Times New Roman" w:cs="Times New Roman"/>
      <w:b/>
      <w:kern w:val="28"/>
      <w:sz w:val="32"/>
      <w:szCs w:val="52"/>
      <w:lang w:val="en-GB"/>
    </w:rPr>
  </w:style>
  <w:style w:type="paragraph" w:styleId="TOAHeading">
    <w:name w:val="toa heading"/>
    <w:basedOn w:val="Normal"/>
    <w:next w:val="Normal"/>
    <w:uiPriority w:val="99"/>
    <w:semiHidden/>
    <w:unhideWhenUsed/>
    <w:rsid w:val="004D1357"/>
    <w:pPr>
      <w:spacing w:before="120"/>
    </w:pPr>
    <w:rPr>
      <w:rFonts w:eastAsia="Times New Roman"/>
      <w:b/>
      <w:bCs/>
      <w:sz w:val="24"/>
      <w:szCs w:val="24"/>
    </w:rPr>
  </w:style>
  <w:style w:type="paragraph" w:styleId="TOC1">
    <w:name w:val="toc 1"/>
    <w:next w:val="Normal"/>
    <w:autoRedefine/>
    <w:uiPriority w:val="39"/>
    <w:unhideWhenUsed/>
    <w:rsid w:val="004D3973"/>
    <w:pPr>
      <w:spacing w:after="120" w:line="280" w:lineRule="atLeast"/>
      <w:ind w:left="1418" w:hanging="1418"/>
    </w:pPr>
    <w:rPr>
      <w:rFonts w:eastAsia="Times New Roman"/>
      <w:caps/>
      <w:szCs w:val="24"/>
      <w:lang w:eastAsia="en-GB"/>
    </w:rPr>
  </w:style>
  <w:style w:type="paragraph" w:styleId="TOC2">
    <w:name w:val="toc 2"/>
    <w:next w:val="Normal"/>
    <w:autoRedefine/>
    <w:uiPriority w:val="39"/>
    <w:unhideWhenUsed/>
    <w:rsid w:val="00CC44FB"/>
    <w:pPr>
      <w:tabs>
        <w:tab w:val="right" w:leader="dot" w:pos="8278"/>
      </w:tabs>
      <w:spacing w:after="360" w:line="360" w:lineRule="atLeast"/>
      <w:ind w:left="240"/>
    </w:pPr>
    <w:rPr>
      <w:rFonts w:eastAsia="Times New Roman"/>
      <w:szCs w:val="24"/>
      <w:lang w:eastAsia="en-GB"/>
    </w:rPr>
  </w:style>
  <w:style w:type="paragraph" w:styleId="TOC3">
    <w:name w:val="toc 3"/>
    <w:next w:val="Normal"/>
    <w:autoRedefine/>
    <w:uiPriority w:val="39"/>
    <w:unhideWhenUsed/>
    <w:rsid w:val="00CC44FB"/>
    <w:pPr>
      <w:spacing w:after="100" w:line="360" w:lineRule="atLeast"/>
      <w:ind w:left="440"/>
    </w:pPr>
    <w:rPr>
      <w:lang w:eastAsia="en-GB"/>
    </w:rPr>
  </w:style>
  <w:style w:type="paragraph" w:styleId="TOCHeading">
    <w:name w:val="TOC Heading"/>
    <w:basedOn w:val="Heading1"/>
    <w:next w:val="Normal"/>
    <w:uiPriority w:val="39"/>
    <w:qFormat/>
    <w:rsid w:val="004D1357"/>
    <w:pPr>
      <w:keepLines/>
      <w:widowControl/>
      <w:numPr>
        <w:numId w:val="0"/>
      </w:numPr>
      <w:spacing w:before="480" w:after="0"/>
      <w:outlineLvl w:val="9"/>
    </w:pPr>
    <w:rPr>
      <w:rFonts w:eastAsia="Times New Roman" w:cs="Times New Roman"/>
      <w:kern w:val="0"/>
      <w:sz w:val="28"/>
      <w:szCs w:val="28"/>
    </w:rPr>
  </w:style>
  <w:style w:type="character" w:styleId="PageNumber">
    <w:name w:val="page number"/>
    <w:uiPriority w:val="7"/>
    <w:rsid w:val="004D1357"/>
    <w:rPr>
      <w:lang w:val="en-GB"/>
    </w:rPr>
  </w:style>
  <w:style w:type="numbering" w:customStyle="1" w:styleId="WraggeHeadings">
    <w:name w:val="Wragge Headings"/>
    <w:uiPriority w:val="99"/>
    <w:rsid w:val="004D1357"/>
  </w:style>
  <w:style w:type="paragraph" w:customStyle="1" w:styleId="Notes">
    <w:name w:val="Notes"/>
    <w:basedOn w:val="Body1"/>
    <w:uiPriority w:val="5"/>
    <w:qFormat/>
    <w:rsid w:val="004D1357"/>
    <w:pPr>
      <w:shd w:val="clear" w:color="auto" w:fill="F2F2F2"/>
    </w:pPr>
    <w:rPr>
      <w:b/>
      <w:i/>
    </w:rPr>
  </w:style>
  <w:style w:type="paragraph" w:customStyle="1" w:styleId="definition">
    <w:name w:val="definition"/>
    <w:uiPriority w:val="7"/>
    <w:qFormat/>
    <w:rsid w:val="008C7855"/>
    <w:pPr>
      <w:numPr>
        <w:numId w:val="4"/>
      </w:numPr>
      <w:spacing w:after="360" w:line="360" w:lineRule="atLeast"/>
      <w:jc w:val="both"/>
    </w:pPr>
    <w:rPr>
      <w:rFonts w:eastAsia="Times New Roman"/>
      <w:lang w:eastAsia="en-GB"/>
    </w:rPr>
  </w:style>
  <w:style w:type="paragraph" w:customStyle="1" w:styleId="definitionsub">
    <w:name w:val="definition sub"/>
    <w:link w:val="definitionsubChar"/>
    <w:uiPriority w:val="2"/>
    <w:qFormat/>
    <w:rsid w:val="00537160"/>
    <w:pPr>
      <w:numPr>
        <w:ilvl w:val="1"/>
        <w:numId w:val="4"/>
      </w:numPr>
      <w:tabs>
        <w:tab w:val="left" w:pos="567"/>
      </w:tabs>
      <w:spacing w:after="360" w:line="360" w:lineRule="atLeast"/>
      <w:ind w:left="567" w:hanging="567"/>
      <w:jc w:val="both"/>
    </w:pPr>
    <w:rPr>
      <w:rFonts w:eastAsia="Times New Roman"/>
      <w:lang w:eastAsia="en-GB"/>
    </w:rPr>
  </w:style>
  <w:style w:type="paragraph" w:customStyle="1" w:styleId="Parties">
    <w:name w:val="Parties"/>
    <w:uiPriority w:val="7"/>
    <w:qFormat/>
    <w:rsid w:val="00B046ED"/>
    <w:pPr>
      <w:numPr>
        <w:numId w:val="5"/>
      </w:numPr>
      <w:tabs>
        <w:tab w:val="left" w:pos="709"/>
      </w:tabs>
      <w:spacing w:after="360" w:line="360" w:lineRule="atLeast"/>
      <w:jc w:val="both"/>
    </w:pPr>
    <w:rPr>
      <w:rFonts w:eastAsia="Times New Roman"/>
      <w:b/>
      <w:lang w:eastAsia="en-GB"/>
    </w:rPr>
  </w:style>
  <w:style w:type="paragraph" w:customStyle="1" w:styleId="PartiesFront">
    <w:name w:val="Parties Front"/>
    <w:uiPriority w:val="7"/>
    <w:qFormat/>
    <w:rsid w:val="001510B3"/>
    <w:pPr>
      <w:tabs>
        <w:tab w:val="center" w:pos="4536"/>
        <w:tab w:val="left" w:pos="7921"/>
      </w:tabs>
      <w:spacing w:after="240" w:line="280" w:lineRule="atLeast"/>
      <w:ind w:right="1701"/>
      <w:jc w:val="both"/>
    </w:pPr>
    <w:rPr>
      <w:rFonts w:eastAsia="Times New Roman"/>
      <w:b/>
      <w:caps/>
      <w:lang w:eastAsia="en-GB"/>
    </w:rPr>
  </w:style>
  <w:style w:type="paragraph" w:customStyle="1" w:styleId="Recitals">
    <w:name w:val="Recitals"/>
    <w:basedOn w:val="Body1"/>
    <w:uiPriority w:val="7"/>
    <w:qFormat/>
    <w:rsid w:val="00B046ED"/>
    <w:pPr>
      <w:numPr>
        <w:numId w:val="6"/>
      </w:numPr>
      <w:tabs>
        <w:tab w:val="clear" w:pos="1134"/>
        <w:tab w:val="left" w:pos="709"/>
      </w:tabs>
      <w:ind w:left="709" w:hanging="709"/>
    </w:pPr>
    <w:rPr>
      <w:rFonts w:eastAsia="Times New Roman"/>
    </w:rPr>
  </w:style>
  <w:style w:type="paragraph" w:customStyle="1" w:styleId="Witness">
    <w:name w:val="Witness"/>
    <w:basedOn w:val="BodyText"/>
    <w:uiPriority w:val="7"/>
    <w:qFormat/>
    <w:rsid w:val="004D1357"/>
    <w:pPr>
      <w:keepNext/>
      <w:tabs>
        <w:tab w:val="left" w:pos="4253"/>
        <w:tab w:val="right" w:leader="dot" w:pos="8789"/>
      </w:tabs>
      <w:spacing w:before="120"/>
    </w:pPr>
    <w:rPr>
      <w:rFonts w:eastAsia="Times New Roman"/>
    </w:rPr>
  </w:style>
  <w:style w:type="paragraph" w:customStyle="1" w:styleId="WitnessLit">
    <w:name w:val="WitnessLit"/>
    <w:basedOn w:val="Witness"/>
    <w:uiPriority w:val="7"/>
    <w:qFormat/>
    <w:rsid w:val="004D1357"/>
    <w:pPr>
      <w:tabs>
        <w:tab w:val="left" w:pos="1134"/>
        <w:tab w:val="left" w:leader="dot" w:pos="5387"/>
      </w:tabs>
    </w:pPr>
  </w:style>
  <w:style w:type="paragraph" w:customStyle="1" w:styleId="DLFrontPageTitle">
    <w:name w:val="DLFrontPageTitle"/>
    <w:basedOn w:val="DLFrontPage"/>
    <w:uiPriority w:val="5"/>
    <w:qFormat/>
    <w:rsid w:val="00B3689C"/>
    <w:pPr>
      <w:tabs>
        <w:tab w:val="clear" w:pos="6480"/>
        <w:tab w:val="left" w:pos="6660"/>
      </w:tabs>
      <w:spacing w:line="240" w:lineRule="auto"/>
    </w:pPr>
  </w:style>
  <w:style w:type="paragraph" w:customStyle="1" w:styleId="definitionsub-sub">
    <w:name w:val="definition sub-sub"/>
    <w:basedOn w:val="definitionsub"/>
    <w:link w:val="definitionsub-subChar"/>
    <w:uiPriority w:val="5"/>
    <w:qFormat/>
    <w:rsid w:val="00537160"/>
    <w:pPr>
      <w:numPr>
        <w:ilvl w:val="2"/>
      </w:numPr>
      <w:tabs>
        <w:tab w:val="clear" w:pos="851"/>
        <w:tab w:val="left" w:pos="1021"/>
      </w:tabs>
      <w:ind w:left="1021" w:hanging="454"/>
    </w:pPr>
  </w:style>
  <w:style w:type="character" w:customStyle="1" w:styleId="definitionsubChar">
    <w:name w:val="definition sub Char"/>
    <w:link w:val="definitionsub"/>
    <w:uiPriority w:val="2"/>
    <w:rsid w:val="00537160"/>
    <w:rPr>
      <w:rFonts w:eastAsia="Times New Roman"/>
    </w:rPr>
  </w:style>
  <w:style w:type="character" w:customStyle="1" w:styleId="definitionsub-subChar">
    <w:name w:val="definition sub-sub Char"/>
    <w:link w:val="definitionsub-sub"/>
    <w:uiPriority w:val="5"/>
    <w:rsid w:val="00537160"/>
    <w:rPr>
      <w:rFonts w:eastAsia="Times New Roman"/>
    </w:rPr>
  </w:style>
  <w:style w:type="character" w:styleId="PlaceholderText">
    <w:name w:val="Placeholder Text"/>
    <w:uiPriority w:val="99"/>
    <w:semiHidden/>
    <w:rsid w:val="001A579F"/>
    <w:rPr>
      <w:color w:val="808080"/>
      <w:lang w:val="en-GB"/>
    </w:rPr>
  </w:style>
  <w:style w:type="character" w:customStyle="1" w:styleId="UnresolvedMention1">
    <w:name w:val="Unresolved Mention1"/>
    <w:uiPriority w:val="99"/>
    <w:semiHidden/>
    <w:unhideWhenUsed/>
    <w:rsid w:val="008525A6"/>
    <w:rPr>
      <w:color w:val="605E5C"/>
      <w:shd w:val="clear" w:color="auto" w:fill="E1DFDD"/>
      <w:lang w:val="en-GB"/>
    </w:rPr>
  </w:style>
  <w:style w:type="character" w:styleId="CommentReference">
    <w:name w:val="annotation reference"/>
    <w:uiPriority w:val="99"/>
    <w:unhideWhenUsed/>
    <w:rsid w:val="00B40CA2"/>
    <w:rPr>
      <w:sz w:val="16"/>
      <w:szCs w:val="16"/>
    </w:rPr>
  </w:style>
  <w:style w:type="paragraph" w:styleId="CommentText">
    <w:name w:val="annotation text"/>
    <w:basedOn w:val="Normal"/>
    <w:link w:val="CommentTextChar"/>
    <w:uiPriority w:val="99"/>
    <w:unhideWhenUsed/>
    <w:rsid w:val="00B40CA2"/>
    <w:pPr>
      <w:spacing w:line="240" w:lineRule="auto"/>
    </w:pPr>
  </w:style>
  <w:style w:type="character" w:customStyle="1" w:styleId="CommentTextChar">
    <w:name w:val="Comment Text Char"/>
    <w:basedOn w:val="DefaultParagraphFont"/>
    <w:link w:val="CommentText"/>
    <w:uiPriority w:val="99"/>
    <w:rsid w:val="00B40CA2"/>
  </w:style>
  <w:style w:type="paragraph" w:styleId="CommentSubject">
    <w:name w:val="annotation subject"/>
    <w:basedOn w:val="CommentText"/>
    <w:next w:val="CommentText"/>
    <w:link w:val="CommentSubjectChar"/>
    <w:uiPriority w:val="99"/>
    <w:semiHidden/>
    <w:unhideWhenUsed/>
    <w:rsid w:val="00B40CA2"/>
    <w:rPr>
      <w:b/>
      <w:bCs/>
    </w:rPr>
  </w:style>
  <w:style w:type="character" w:customStyle="1" w:styleId="CommentSubjectChar">
    <w:name w:val="Comment Subject Char"/>
    <w:link w:val="CommentSubject"/>
    <w:uiPriority w:val="99"/>
    <w:semiHidden/>
    <w:rsid w:val="00B40CA2"/>
    <w:rPr>
      <w:b/>
      <w:bCs/>
    </w:rPr>
  </w:style>
  <w:style w:type="paragraph" w:customStyle="1" w:styleId="adr">
    <w:name w:val="adr"/>
    <w:basedOn w:val="Normal"/>
    <w:rsid w:val="00D86B9F"/>
    <w:pPr>
      <w:spacing w:before="100" w:beforeAutospacing="1" w:after="100" w:afterAutospacing="1" w:line="240" w:lineRule="auto"/>
      <w:jc w:val="left"/>
    </w:pPr>
    <w:rPr>
      <w:rFonts w:ascii="Times New Roman" w:eastAsia="Times New Roman" w:hAnsi="Times New Roman"/>
      <w:sz w:val="24"/>
      <w:szCs w:val="24"/>
    </w:rPr>
  </w:style>
  <w:style w:type="character" w:customStyle="1" w:styleId="street-address">
    <w:name w:val="street-address"/>
    <w:rsid w:val="00D86B9F"/>
  </w:style>
  <w:style w:type="character" w:customStyle="1" w:styleId="locality">
    <w:name w:val="locality"/>
    <w:rsid w:val="00D86B9F"/>
  </w:style>
  <w:style w:type="character" w:customStyle="1" w:styleId="postal-code">
    <w:name w:val="postal-code"/>
    <w:rsid w:val="00D86B9F"/>
  </w:style>
  <w:style w:type="paragraph" w:styleId="Revision">
    <w:name w:val="Revision"/>
    <w:hidden/>
    <w:uiPriority w:val="99"/>
    <w:semiHidden/>
    <w:rsid w:val="00B45A7A"/>
    <w:rPr>
      <w:lang w:eastAsia="en-GB"/>
    </w:rPr>
  </w:style>
  <w:style w:type="paragraph" w:styleId="BodyTextIndent">
    <w:name w:val="Body Text Indent"/>
    <w:basedOn w:val="Normal"/>
    <w:link w:val="BodyTextIndentChar"/>
    <w:rsid w:val="00365580"/>
    <w:pPr>
      <w:spacing w:after="0" w:line="240" w:lineRule="auto"/>
      <w:ind w:left="720" w:hanging="720"/>
      <w:jc w:val="left"/>
    </w:pPr>
    <w:rPr>
      <w:rFonts w:eastAsia="Times New Roman" w:cs="Arial"/>
      <w:sz w:val="24"/>
      <w:szCs w:val="24"/>
      <w:lang w:eastAsia="en-US"/>
    </w:rPr>
  </w:style>
  <w:style w:type="character" w:customStyle="1" w:styleId="BodyTextIndentChar">
    <w:name w:val="Body Text Indent Char"/>
    <w:link w:val="BodyTextIndent"/>
    <w:rsid w:val="00365580"/>
    <w:rPr>
      <w:rFonts w:eastAsia="Times New Roman" w:cs="Arial"/>
      <w:sz w:val="24"/>
      <w:szCs w:val="24"/>
      <w:lang w:eastAsia="en-US"/>
    </w:rPr>
  </w:style>
  <w:style w:type="paragraph" w:customStyle="1" w:styleId="Level1">
    <w:name w:val="Level 1"/>
    <w:basedOn w:val="Normal"/>
    <w:link w:val="Level1Char"/>
    <w:uiPriority w:val="1"/>
    <w:qFormat/>
    <w:rsid w:val="00F06143"/>
    <w:pPr>
      <w:numPr>
        <w:numId w:val="12"/>
      </w:numPr>
      <w:spacing w:after="140" w:line="290" w:lineRule="auto"/>
    </w:pPr>
    <w:rPr>
      <w:rFonts w:eastAsia="Times New Roman"/>
      <w:kern w:val="20"/>
    </w:rPr>
  </w:style>
  <w:style w:type="paragraph" w:customStyle="1" w:styleId="Level2">
    <w:name w:val="Level 2"/>
    <w:basedOn w:val="Level1"/>
    <w:link w:val="Level2Char"/>
    <w:uiPriority w:val="1"/>
    <w:qFormat/>
    <w:rsid w:val="00F06143"/>
    <w:pPr>
      <w:numPr>
        <w:ilvl w:val="1"/>
      </w:numPr>
    </w:pPr>
  </w:style>
  <w:style w:type="paragraph" w:customStyle="1" w:styleId="Level3">
    <w:name w:val="Level 3"/>
    <w:basedOn w:val="Level2"/>
    <w:link w:val="Level3Char"/>
    <w:uiPriority w:val="1"/>
    <w:qFormat/>
    <w:rsid w:val="00F06143"/>
    <w:pPr>
      <w:numPr>
        <w:ilvl w:val="2"/>
      </w:numPr>
    </w:pPr>
  </w:style>
  <w:style w:type="paragraph" w:customStyle="1" w:styleId="Level4">
    <w:name w:val="Level 4"/>
    <w:basedOn w:val="Level3"/>
    <w:uiPriority w:val="1"/>
    <w:qFormat/>
    <w:rsid w:val="00F06143"/>
    <w:pPr>
      <w:numPr>
        <w:ilvl w:val="3"/>
      </w:numPr>
    </w:pPr>
  </w:style>
  <w:style w:type="paragraph" w:customStyle="1" w:styleId="Level5">
    <w:name w:val="Level 5"/>
    <w:basedOn w:val="Level4"/>
    <w:uiPriority w:val="1"/>
    <w:qFormat/>
    <w:rsid w:val="00F06143"/>
    <w:pPr>
      <w:numPr>
        <w:ilvl w:val="4"/>
      </w:numPr>
    </w:pPr>
  </w:style>
  <w:style w:type="paragraph" w:customStyle="1" w:styleId="Level6">
    <w:name w:val="Level 6"/>
    <w:basedOn w:val="Level5"/>
    <w:uiPriority w:val="1"/>
    <w:rsid w:val="009C3FC7"/>
    <w:pPr>
      <w:numPr>
        <w:ilvl w:val="0"/>
        <w:numId w:val="0"/>
      </w:numPr>
      <w:tabs>
        <w:tab w:val="num" w:pos="3686"/>
      </w:tabs>
      <w:spacing w:after="240" w:line="240" w:lineRule="auto"/>
      <w:ind w:left="3686" w:hanging="567"/>
      <w:jc w:val="left"/>
      <w:outlineLvl w:val="4"/>
    </w:pPr>
    <w:rPr>
      <w:rFonts w:ascii="Verdana" w:hAnsi="Verdana"/>
      <w:kern w:val="0"/>
      <w:sz w:val="18"/>
      <w:szCs w:val="18"/>
      <w:lang w:eastAsia="zh-CN"/>
    </w:rPr>
  </w:style>
  <w:style w:type="paragraph" w:customStyle="1" w:styleId="Level7">
    <w:name w:val="Level 7"/>
    <w:basedOn w:val="Normal"/>
    <w:rsid w:val="009C3FC7"/>
    <w:pPr>
      <w:tabs>
        <w:tab w:val="num" w:pos="4253"/>
      </w:tabs>
      <w:spacing w:after="240" w:line="240" w:lineRule="auto"/>
      <w:ind w:left="4253" w:hanging="567"/>
      <w:jc w:val="left"/>
    </w:pPr>
    <w:rPr>
      <w:rFonts w:ascii="Verdana" w:eastAsia="Times New Roman" w:hAnsi="Verdana"/>
      <w:sz w:val="18"/>
      <w:szCs w:val="18"/>
      <w:lang w:eastAsia="zh-CN"/>
    </w:rPr>
  </w:style>
  <w:style w:type="character" w:customStyle="1" w:styleId="Level2Char">
    <w:name w:val="Level 2 Char"/>
    <w:link w:val="Level2"/>
    <w:uiPriority w:val="99"/>
    <w:rsid w:val="009C3FC7"/>
    <w:rPr>
      <w:rFonts w:eastAsia="Times New Roman"/>
      <w:kern w:val="20"/>
      <w:lang w:eastAsia="en-GB"/>
    </w:rPr>
  </w:style>
  <w:style w:type="character" w:customStyle="1" w:styleId="Level3Char">
    <w:name w:val="Level 3 Char"/>
    <w:link w:val="Level3"/>
    <w:rsid w:val="009C3FC7"/>
    <w:rPr>
      <w:rFonts w:eastAsia="Times New Roman"/>
      <w:kern w:val="20"/>
      <w:lang w:eastAsia="en-GB"/>
    </w:rPr>
  </w:style>
  <w:style w:type="character" w:customStyle="1" w:styleId="Level1Char">
    <w:name w:val="Level 1 Char"/>
    <w:link w:val="Level1"/>
    <w:uiPriority w:val="99"/>
    <w:rsid w:val="009C3FC7"/>
    <w:rPr>
      <w:rFonts w:eastAsia="Times New Roman"/>
      <w:kern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3223">
      <w:bodyDiv w:val="1"/>
      <w:marLeft w:val="0"/>
      <w:marRight w:val="0"/>
      <w:marTop w:val="0"/>
      <w:marBottom w:val="0"/>
      <w:divBdr>
        <w:top w:val="none" w:sz="0" w:space="0" w:color="auto"/>
        <w:left w:val="none" w:sz="0" w:space="0" w:color="auto"/>
        <w:bottom w:val="none" w:sz="0" w:space="0" w:color="auto"/>
        <w:right w:val="none" w:sz="0" w:space="0" w:color="auto"/>
      </w:divBdr>
      <w:divsChild>
        <w:div w:id="974290837">
          <w:marLeft w:val="0"/>
          <w:marRight w:val="0"/>
          <w:marTop w:val="0"/>
          <w:marBottom w:val="0"/>
          <w:divBdr>
            <w:top w:val="none" w:sz="0" w:space="0" w:color="auto"/>
            <w:left w:val="none" w:sz="0" w:space="0" w:color="auto"/>
            <w:bottom w:val="none" w:sz="0" w:space="0" w:color="auto"/>
            <w:right w:val="none" w:sz="0" w:space="0" w:color="auto"/>
          </w:divBdr>
        </w:div>
      </w:divsChild>
    </w:div>
    <w:div w:id="1630284148">
      <w:bodyDiv w:val="1"/>
      <w:marLeft w:val="0"/>
      <w:marRight w:val="0"/>
      <w:marTop w:val="0"/>
      <w:marBottom w:val="0"/>
      <w:divBdr>
        <w:top w:val="none" w:sz="0" w:space="0" w:color="auto"/>
        <w:left w:val="none" w:sz="0" w:space="0" w:color="auto"/>
        <w:bottom w:val="none" w:sz="0" w:space="0" w:color="auto"/>
        <w:right w:val="none" w:sz="0" w:space="0" w:color="auto"/>
      </w:divBdr>
    </w:div>
    <w:div w:id="167657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mailto:mail@gowling.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5B58-8BF7-4EE6-9DFF-EF66EBAC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2187</Words>
  <Characters>11348</Characters>
  <Application>Microsoft Office Word</Application>
  <DocSecurity>0</DocSecurity>
  <Lines>94</Lines>
  <Paragraphs>27</Paragraphs>
  <ScaleCrop>false</ScaleCrop>
  <HeadingPairs>
    <vt:vector size="2" baseType="variant">
      <vt:variant>
        <vt:lpstr>Title</vt:lpstr>
      </vt:variant>
      <vt:variant>
        <vt:i4>1</vt:i4>
      </vt:variant>
    </vt:vector>
  </HeadingPairs>
  <Manager/>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2021-09-14T10:42:00Z</dcterms:created>
  <dcterms:modified xsi:type="dcterms:W3CDTF">2021-09-14T10:42:00Z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ageDocumentType">
    <vt:lpwstr> </vt:lpwstr>
  </op:property>
  <op:property fmtid="{D5CDD505-2E9C-101B-9397-08002B2CF9AE}" pid="3" name="LegalEntity">
    <vt:lpwstr> </vt:lpwstr>
  </op:property>
  <op:property fmtid="{D5CDD505-2E9C-101B-9397-08002B2CF9AE}" pid="4" name="MS_ProfileLang">
    <vt:lpwstr> </vt:lpwstr>
  </op:property>
  <op:property fmtid="{D5CDD505-2E9C-101B-9397-08002B2CF9AE}" pid="5" name="MS_Version">
    <vt:lpwstr> </vt:lpwstr>
  </op:property>
  <op:property fmtid="{D5CDD505-2E9C-101B-9397-08002B2CF9AE}" pid="6" name="SelectedOffice">
    <vt:lpwstr> </vt:lpwstr>
  </op:property>
  <op:property fmtid="{D5CDD505-2E9C-101B-9397-08002B2CF9AE}" pid="7" name="TemplafyLanguageCode">
    <vt:lpwstr> </vt:lpwstr>
  </op:property>
  <op:property fmtid="{D5CDD505-2E9C-101B-9397-08002B2CF9AE}" pid="8" name="TemplafyTemplateId">
    <vt:lpwstr> </vt:lpwstr>
  </op:property>
  <op:property fmtid="{D5CDD505-2E9C-101B-9397-08002B2CF9AE}" pid="9" name="TemplafyTenantId">
    <vt:lpwstr> </vt:lpwstr>
  </op:property>
  <op:property fmtid="{D5CDD505-2E9C-101B-9397-08002B2CF9AE}" pid="10" name="TemplafyTimeStamp">
    <vt:lpwstr> </vt:lpwstr>
  </op:property>
  <op:property fmtid="{D5CDD505-2E9C-101B-9397-08002B2CF9AE}" pid="11" name="TemplafyUserProfileId">
    <vt:lpwstr> </vt:lpwstr>
  </op:property>
  <op:property fmtid="{D5CDD505-2E9C-101B-9397-08002B2CF9AE}" pid="12" name="tikitAuthor">
    <vt:lpwstr> </vt:lpwstr>
  </op:property>
  <op:property fmtid="{D5CDD505-2E9C-101B-9397-08002B2CF9AE}" pid="13" name="tikitAuthorID">
    <vt:lpwstr> </vt:lpwstr>
  </op:property>
  <op:property fmtid="{D5CDD505-2E9C-101B-9397-08002B2CF9AE}" pid="14" name="tikitClientDescription">
    <vt:lpwstr> </vt:lpwstr>
  </op:property>
  <op:property fmtid="{D5CDD505-2E9C-101B-9397-08002B2CF9AE}" pid="15" name="tikitClientID">
    <vt:lpwstr> </vt:lpwstr>
  </op:property>
  <op:property fmtid="{D5CDD505-2E9C-101B-9397-08002B2CF9AE}" pid="16" name="tikitDocDescription">
    <vt:lpwstr> </vt:lpwstr>
  </op:property>
  <op:property fmtid="{D5CDD505-2E9C-101B-9397-08002B2CF9AE}" pid="17" name="tikitDocNumber">
    <vt:lpwstr> </vt:lpwstr>
  </op:property>
  <op:property fmtid="{D5CDD505-2E9C-101B-9397-08002B2CF9AE}" pid="18" name="tikitDocRef">
    <vt:lpwstr>Legal02#92970241v1[TXP01]</vt:lpwstr>
  </op:property>
  <op:property fmtid="{D5CDD505-2E9C-101B-9397-08002B2CF9AE}" pid="19" name="tikitMatterDescription">
    <vt:lpwstr> </vt:lpwstr>
  </op:property>
  <op:property fmtid="{D5CDD505-2E9C-101B-9397-08002B2CF9AE}" pid="20" name="tikitMatterID">
    <vt:lpwstr> </vt:lpwstr>
  </op:property>
  <op:property fmtid="{D5CDD505-2E9C-101B-9397-08002B2CF9AE}" pid="21" name="tikitTypistID">
    <vt:lpwstr> </vt:lpwstr>
  </op:property>
</op:Properties>
</file>